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E4AE0" w14:textId="3A52C329" w:rsidR="00A86EF0" w:rsidRPr="004747FB" w:rsidRDefault="006E3195" w:rsidP="0076133B">
      <w:pPr>
        <w:spacing w:after="0"/>
        <w:jc w:val="right"/>
        <w:rPr>
          <w:rFonts w:ascii="Verdana" w:hAnsi="Verdana"/>
          <w:lang w:val="en-US"/>
        </w:rPr>
      </w:pPr>
      <w:r w:rsidRPr="004747FB">
        <w:rPr>
          <w:rFonts w:ascii="Verdana" w:hAnsi="Verdana"/>
          <w:lang w:val="en-US"/>
        </w:rPr>
        <w:t xml:space="preserve">Steinhagen, </w:t>
      </w:r>
      <w:r w:rsidR="00C5020B">
        <w:rPr>
          <w:rFonts w:ascii="Verdana" w:hAnsi="Verdana"/>
          <w:lang w:val="en-US"/>
        </w:rPr>
        <w:t xml:space="preserve">Germany, </w:t>
      </w:r>
      <w:r w:rsidR="00B73255">
        <w:rPr>
          <w:rFonts w:ascii="Verdana" w:hAnsi="Verdana"/>
          <w:lang w:val="en-US"/>
        </w:rPr>
        <w:t xml:space="preserve">August </w:t>
      </w:r>
      <w:r w:rsidR="003F396E">
        <w:rPr>
          <w:rFonts w:ascii="Verdana" w:hAnsi="Verdana"/>
          <w:lang w:val="en-US"/>
        </w:rPr>
        <w:t>31</w:t>
      </w:r>
      <w:r w:rsidR="009F427E">
        <w:rPr>
          <w:rFonts w:ascii="Verdana" w:hAnsi="Verdana"/>
          <w:lang w:val="en-US"/>
        </w:rPr>
        <w:t>st</w:t>
      </w:r>
      <w:r w:rsidR="00C5020B">
        <w:rPr>
          <w:rFonts w:ascii="Verdana" w:hAnsi="Verdana"/>
          <w:lang w:val="en-US"/>
        </w:rPr>
        <w:t>, 2026</w:t>
      </w:r>
    </w:p>
    <w:p w14:paraId="20968AF2" w14:textId="77777777" w:rsidR="0076133B" w:rsidRPr="00E50BC5" w:rsidRDefault="0076133B" w:rsidP="0076133B">
      <w:pPr>
        <w:spacing w:after="0"/>
        <w:rPr>
          <w:rFonts w:ascii="Verdana" w:hAnsi="Verdana"/>
          <w:sz w:val="18"/>
          <w:szCs w:val="18"/>
          <w:lang w:val="en-US"/>
        </w:rPr>
      </w:pPr>
    </w:p>
    <w:p w14:paraId="6FC58C1F" w14:textId="58DE0A09" w:rsidR="000031C2" w:rsidRPr="000031C2" w:rsidRDefault="000031C2" w:rsidP="000031C2">
      <w:pPr>
        <w:spacing w:after="0" w:line="300" w:lineRule="auto"/>
        <w:rPr>
          <w:rFonts w:ascii="Verdana" w:hAnsi="Verdana" w:cs="Arial"/>
          <w:b/>
          <w:bCs/>
          <w:sz w:val="21"/>
          <w:szCs w:val="21"/>
          <w:lang w:val="en-US"/>
        </w:rPr>
      </w:pPr>
      <w:r w:rsidRPr="000031C2">
        <w:rPr>
          <w:rFonts w:ascii="Verdana" w:hAnsi="Verdana" w:cs="Arial"/>
          <w:b/>
          <w:bCs/>
          <w:sz w:val="21"/>
          <w:szCs w:val="21"/>
          <w:lang w:val="en-US"/>
        </w:rPr>
        <w:t>ALUMIN</w:t>
      </w:r>
      <w:r w:rsidR="009F427E">
        <w:rPr>
          <w:rFonts w:ascii="Verdana" w:hAnsi="Verdana" w:cs="Arial"/>
          <w:b/>
          <w:bCs/>
          <w:sz w:val="21"/>
          <w:szCs w:val="21"/>
          <w:lang w:val="en-US"/>
        </w:rPr>
        <w:t>I</w:t>
      </w:r>
      <w:r w:rsidRPr="000031C2">
        <w:rPr>
          <w:rFonts w:ascii="Verdana" w:hAnsi="Verdana" w:cs="Arial"/>
          <w:b/>
          <w:bCs/>
          <w:sz w:val="21"/>
          <w:szCs w:val="21"/>
          <w:lang w:val="en-US"/>
        </w:rPr>
        <w:t>UM 2026:</w:t>
      </w:r>
    </w:p>
    <w:p w14:paraId="089D7328" w14:textId="77777777" w:rsidR="000031C2" w:rsidRPr="000031C2" w:rsidRDefault="000031C2" w:rsidP="000031C2">
      <w:pPr>
        <w:spacing w:after="0" w:line="300" w:lineRule="auto"/>
        <w:rPr>
          <w:rFonts w:ascii="Verdana" w:hAnsi="Verdana" w:cs="Arial"/>
          <w:b/>
          <w:bCs/>
          <w:sz w:val="28"/>
          <w:szCs w:val="28"/>
          <w:lang w:val="en-US"/>
        </w:rPr>
      </w:pPr>
      <w:r w:rsidRPr="000031C2">
        <w:rPr>
          <w:rFonts w:ascii="Verdana" w:hAnsi="Verdana" w:cs="Arial"/>
          <w:b/>
          <w:bCs/>
          <w:sz w:val="28"/>
          <w:szCs w:val="28"/>
          <w:lang w:val="en-US"/>
        </w:rPr>
        <w:t>Efficient Surface Treatment Processes: Plasma Replaces Wet Chemistry for Cleaning and Corrosion Protection</w:t>
      </w:r>
    </w:p>
    <w:p w14:paraId="33B4EB50" w14:textId="77777777" w:rsidR="00B73255" w:rsidRDefault="00B73255" w:rsidP="00726154">
      <w:pPr>
        <w:spacing w:after="0" w:line="300" w:lineRule="auto"/>
        <w:rPr>
          <w:rFonts w:ascii="Verdana" w:hAnsi="Verdana" w:cs="Arial"/>
          <w:sz w:val="21"/>
          <w:szCs w:val="21"/>
          <w:lang w:val="en-US"/>
        </w:rPr>
      </w:pPr>
    </w:p>
    <w:p w14:paraId="2B18B073" w14:textId="77777777" w:rsidR="000031C2" w:rsidRPr="000031C2" w:rsidRDefault="000031C2" w:rsidP="000031C2">
      <w:pPr>
        <w:spacing w:after="0" w:line="300" w:lineRule="auto"/>
        <w:rPr>
          <w:rFonts w:ascii="Verdana" w:hAnsi="Verdana" w:cs="Arial"/>
          <w:b/>
          <w:bCs/>
          <w:sz w:val="21"/>
          <w:szCs w:val="21"/>
          <w:lang w:val="en-US"/>
        </w:rPr>
      </w:pPr>
      <w:r w:rsidRPr="000031C2">
        <w:rPr>
          <w:rFonts w:ascii="Verdana" w:hAnsi="Verdana" w:cs="Arial"/>
          <w:b/>
          <w:bCs/>
          <w:sz w:val="21"/>
          <w:szCs w:val="21"/>
          <w:lang w:val="en-US"/>
        </w:rPr>
        <w:t xml:space="preserve">A clean surface is essential for strong adhesive bonds, reliable sealing systems, and durable aluminum components. As demands for functionality and quality continue to rise, surface treatment and corrosion protection are becoming increasingly important. In fields such as automotive and mechanical engineering, electronic assemblies, and battery </w:t>
      </w:r>
      <w:proofErr w:type="gramStart"/>
      <w:r w:rsidRPr="000031C2">
        <w:rPr>
          <w:rFonts w:ascii="Verdana" w:hAnsi="Verdana" w:cs="Arial"/>
          <w:b/>
          <w:bCs/>
          <w:sz w:val="21"/>
          <w:szCs w:val="21"/>
          <w:lang w:val="en-US"/>
        </w:rPr>
        <w:t>housings</w:t>
      </w:r>
      <w:proofErr w:type="gramEnd"/>
      <w:r w:rsidRPr="000031C2">
        <w:rPr>
          <w:rFonts w:ascii="Verdana" w:hAnsi="Verdana" w:cs="Arial"/>
          <w:b/>
          <w:bCs/>
          <w:sz w:val="21"/>
          <w:szCs w:val="21"/>
          <w:lang w:val="en-US"/>
        </w:rPr>
        <w:t xml:space="preserve"> for energy storage systems, cleaning and corrosion protection are essential steps in ensuring consistently high component quality.</w:t>
      </w:r>
    </w:p>
    <w:p w14:paraId="7D7D3549" w14:textId="77777777" w:rsidR="000031C2" w:rsidRPr="000031C2" w:rsidRDefault="000031C2" w:rsidP="000031C2">
      <w:pPr>
        <w:spacing w:after="0" w:line="300" w:lineRule="auto"/>
        <w:rPr>
          <w:rFonts w:ascii="Verdana" w:hAnsi="Verdana" w:cs="Arial"/>
          <w:sz w:val="21"/>
          <w:szCs w:val="21"/>
          <w:lang w:val="en-US"/>
        </w:rPr>
      </w:pPr>
    </w:p>
    <w:p w14:paraId="4B4EBDE8" w14:textId="1DD3C624" w:rsidR="000031C2" w:rsidRP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At ALUMINIUM 2026 in Düsseldorf, Plasmatreat GmbH will demonstrate how to achieve this in a cost-effective, resource-efficient, and reliable manner. In the Surface Pavilion in Hall 3, Booth 3F70-01, Plasmatreat will present plasma technologies for cleaning, activating, and functionalizing aluminum components throughout the industrial process chain.</w:t>
      </w:r>
      <w:r w:rsidR="005521E7">
        <w:rPr>
          <w:rFonts w:ascii="Verdana" w:hAnsi="Verdana" w:cs="Arial"/>
          <w:sz w:val="21"/>
          <w:szCs w:val="21"/>
          <w:lang w:val="en-US"/>
        </w:rPr>
        <w:t xml:space="preserve"> </w:t>
      </w:r>
      <w:r w:rsidRPr="000031C2">
        <w:rPr>
          <w:rFonts w:ascii="Verdana" w:hAnsi="Verdana" w:cs="Arial"/>
          <w:sz w:val="21"/>
          <w:szCs w:val="21"/>
          <w:lang w:val="en-US"/>
        </w:rPr>
        <w:t>The focus is on atmospheric plasma processes that can be integrated into automated production lines. These processes are an environmentally friendly alternative to wet chemical processes and prepare aluminum specifically for bonding, sealing, painting, or coating.</w:t>
      </w:r>
    </w:p>
    <w:p w14:paraId="71B03A95" w14:textId="77777777" w:rsidR="00776D2F" w:rsidRDefault="00776D2F" w:rsidP="009102EB">
      <w:pPr>
        <w:spacing w:after="0" w:line="300" w:lineRule="auto"/>
        <w:rPr>
          <w:rFonts w:ascii="Verdana" w:hAnsi="Verdana" w:cs="Arial"/>
          <w:sz w:val="21"/>
          <w:szCs w:val="21"/>
          <w:lang w:val="en-US"/>
        </w:rPr>
      </w:pPr>
    </w:p>
    <w:p w14:paraId="5928DB4F" w14:textId="77777777" w:rsidR="000031C2" w:rsidRPr="000031C2" w:rsidRDefault="000031C2" w:rsidP="000031C2">
      <w:pPr>
        <w:spacing w:after="0" w:line="300" w:lineRule="auto"/>
        <w:rPr>
          <w:rFonts w:ascii="Verdana" w:hAnsi="Verdana" w:cs="Arial"/>
          <w:b/>
          <w:bCs/>
          <w:sz w:val="21"/>
          <w:szCs w:val="21"/>
          <w:lang w:val="en-US"/>
        </w:rPr>
      </w:pPr>
      <w:r w:rsidRPr="000031C2">
        <w:rPr>
          <w:rFonts w:ascii="Verdana" w:hAnsi="Verdana" w:cs="Arial"/>
          <w:b/>
          <w:bCs/>
          <w:sz w:val="21"/>
          <w:szCs w:val="21"/>
          <w:lang w:val="en-US"/>
        </w:rPr>
        <w:t>When Aluminum Surfaces Become a Critical Quality Factor</w:t>
      </w:r>
    </w:p>
    <w:p w14:paraId="310FD3DC" w14:textId="77777777" w:rsid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Whether the aluminum is cast, extruded, used for battery housings, or for precision components: The success of subsequent manufacturing steps often depends on the surface of the component.</w:t>
      </w:r>
    </w:p>
    <w:p w14:paraId="2210DCDF" w14:textId="77777777" w:rsidR="000031C2" w:rsidRPr="000031C2" w:rsidRDefault="000031C2" w:rsidP="000031C2">
      <w:pPr>
        <w:spacing w:after="0" w:line="300" w:lineRule="auto"/>
        <w:rPr>
          <w:rFonts w:ascii="Verdana" w:hAnsi="Verdana" w:cs="Arial"/>
          <w:sz w:val="21"/>
          <w:szCs w:val="21"/>
          <w:lang w:val="en-US"/>
        </w:rPr>
      </w:pPr>
    </w:p>
    <w:p w14:paraId="473F7889" w14:textId="36C37EC8" w:rsid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Release agents, oils, cooling lubricants, manufacturing particles, and natural oxide layers can impair adhesion and functionality. These factors directly impact bonding, sealing, and coating processes. Therefore, manufacturers need processes that allow aluminum to be treated consistently without additional steps, long cycle times, or complex chemicals.</w:t>
      </w:r>
    </w:p>
    <w:p w14:paraId="2E2493B9" w14:textId="77777777" w:rsidR="000031C2" w:rsidRPr="000031C2" w:rsidRDefault="000031C2" w:rsidP="000031C2">
      <w:pPr>
        <w:spacing w:after="0" w:line="300" w:lineRule="auto"/>
        <w:rPr>
          <w:rFonts w:ascii="Verdana" w:hAnsi="Verdana" w:cs="Arial"/>
          <w:sz w:val="21"/>
          <w:szCs w:val="21"/>
          <w:lang w:val="en-US"/>
        </w:rPr>
      </w:pPr>
    </w:p>
    <w:p w14:paraId="56BFF691" w14:textId="133A121A" w:rsidR="000031C2" w:rsidRPr="000031C2" w:rsidRDefault="000031C2" w:rsidP="000031C2">
      <w:pPr>
        <w:spacing w:after="0" w:line="300" w:lineRule="auto"/>
        <w:rPr>
          <w:rFonts w:ascii="Verdana" w:hAnsi="Verdana" w:cs="Arial"/>
          <w:sz w:val="21"/>
          <w:szCs w:val="21"/>
          <w:lang w:val="en-US"/>
        </w:rPr>
      </w:pPr>
      <w:r w:rsidRPr="000031C2">
        <w:rPr>
          <w:rFonts w:ascii="Verdana" w:hAnsi="Verdana" w:cs="Arial"/>
          <w:b/>
          <w:bCs/>
          <w:sz w:val="21"/>
          <w:szCs w:val="21"/>
          <w:lang w:val="en-US"/>
        </w:rPr>
        <w:t xml:space="preserve">Selective, </w:t>
      </w:r>
      <w:r>
        <w:rPr>
          <w:rFonts w:ascii="Verdana" w:hAnsi="Verdana" w:cs="Arial"/>
          <w:b/>
          <w:bCs/>
          <w:sz w:val="21"/>
          <w:szCs w:val="21"/>
          <w:lang w:val="en-US"/>
        </w:rPr>
        <w:t>T</w:t>
      </w:r>
      <w:r w:rsidRPr="000031C2">
        <w:rPr>
          <w:rFonts w:ascii="Verdana" w:hAnsi="Verdana" w:cs="Arial"/>
          <w:b/>
          <w:bCs/>
          <w:sz w:val="21"/>
          <w:szCs w:val="21"/>
          <w:lang w:val="en-US"/>
        </w:rPr>
        <w:t xml:space="preserve">ested </w:t>
      </w:r>
      <w:r>
        <w:rPr>
          <w:rFonts w:ascii="Verdana" w:hAnsi="Verdana" w:cs="Arial"/>
          <w:b/>
          <w:bCs/>
          <w:sz w:val="21"/>
          <w:szCs w:val="21"/>
          <w:lang w:val="en-US"/>
        </w:rPr>
        <w:t>C</w:t>
      </w:r>
      <w:r w:rsidRPr="000031C2">
        <w:rPr>
          <w:rFonts w:ascii="Verdana" w:hAnsi="Verdana" w:cs="Arial"/>
          <w:b/>
          <w:bCs/>
          <w:sz w:val="21"/>
          <w:szCs w:val="21"/>
          <w:lang w:val="en-US"/>
        </w:rPr>
        <w:t xml:space="preserve">orrosion </w:t>
      </w:r>
      <w:r>
        <w:rPr>
          <w:rFonts w:ascii="Verdana" w:hAnsi="Verdana" w:cs="Arial"/>
          <w:b/>
          <w:bCs/>
          <w:sz w:val="21"/>
          <w:szCs w:val="21"/>
          <w:lang w:val="en-US"/>
        </w:rPr>
        <w:t>P</w:t>
      </w:r>
      <w:r w:rsidRPr="000031C2">
        <w:rPr>
          <w:rFonts w:ascii="Verdana" w:hAnsi="Verdana" w:cs="Arial"/>
          <w:b/>
          <w:bCs/>
          <w:sz w:val="21"/>
          <w:szCs w:val="21"/>
          <w:lang w:val="en-US"/>
        </w:rPr>
        <w:t xml:space="preserve">rotection for </w:t>
      </w:r>
      <w:r>
        <w:rPr>
          <w:rFonts w:ascii="Verdana" w:hAnsi="Verdana" w:cs="Arial"/>
          <w:b/>
          <w:bCs/>
          <w:sz w:val="21"/>
          <w:szCs w:val="21"/>
          <w:lang w:val="en-US"/>
        </w:rPr>
        <w:t>L</w:t>
      </w:r>
      <w:r w:rsidRPr="000031C2">
        <w:rPr>
          <w:rFonts w:ascii="Verdana" w:hAnsi="Verdana" w:cs="Arial"/>
          <w:b/>
          <w:bCs/>
          <w:sz w:val="21"/>
          <w:szCs w:val="21"/>
          <w:lang w:val="en-US"/>
        </w:rPr>
        <w:t>ong-</w:t>
      </w:r>
      <w:r>
        <w:rPr>
          <w:rFonts w:ascii="Verdana" w:hAnsi="Verdana" w:cs="Arial"/>
          <w:b/>
          <w:bCs/>
          <w:sz w:val="21"/>
          <w:szCs w:val="21"/>
          <w:lang w:val="en-US"/>
        </w:rPr>
        <w:t>L</w:t>
      </w:r>
      <w:r w:rsidRPr="000031C2">
        <w:rPr>
          <w:rFonts w:ascii="Verdana" w:hAnsi="Verdana" w:cs="Arial"/>
          <w:b/>
          <w:bCs/>
          <w:sz w:val="21"/>
          <w:szCs w:val="21"/>
          <w:lang w:val="en-US"/>
        </w:rPr>
        <w:t xml:space="preserve">asting </w:t>
      </w:r>
      <w:r>
        <w:rPr>
          <w:rFonts w:ascii="Verdana" w:hAnsi="Verdana" w:cs="Arial"/>
          <w:b/>
          <w:bCs/>
          <w:sz w:val="21"/>
          <w:szCs w:val="21"/>
          <w:lang w:val="en-US"/>
        </w:rPr>
        <w:t>A</w:t>
      </w:r>
      <w:r w:rsidRPr="000031C2">
        <w:rPr>
          <w:rFonts w:ascii="Verdana" w:hAnsi="Verdana" w:cs="Arial"/>
          <w:b/>
          <w:bCs/>
          <w:sz w:val="21"/>
          <w:szCs w:val="21"/>
          <w:lang w:val="en-US"/>
        </w:rPr>
        <w:t xml:space="preserve">luminum </w:t>
      </w:r>
      <w:r>
        <w:rPr>
          <w:rFonts w:ascii="Verdana" w:hAnsi="Verdana" w:cs="Arial"/>
          <w:b/>
          <w:bCs/>
          <w:sz w:val="21"/>
          <w:szCs w:val="21"/>
          <w:lang w:val="en-US"/>
        </w:rPr>
        <w:t>C</w:t>
      </w:r>
      <w:r w:rsidRPr="000031C2">
        <w:rPr>
          <w:rFonts w:ascii="Verdana" w:hAnsi="Verdana" w:cs="Arial"/>
          <w:b/>
          <w:bCs/>
          <w:sz w:val="21"/>
          <w:szCs w:val="21"/>
          <w:lang w:val="en-US"/>
        </w:rPr>
        <w:t>omponents</w:t>
      </w:r>
    </w:p>
    <w:p w14:paraId="407C174F" w14:textId="77777777" w:rsid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 xml:space="preserve">In many applications, aluminum must be clean, suitable for adhesion, and permanently protected against corrosion. In battery </w:t>
      </w:r>
      <w:proofErr w:type="gramStart"/>
      <w:r w:rsidRPr="000031C2">
        <w:rPr>
          <w:rFonts w:ascii="Verdana" w:hAnsi="Verdana" w:cs="Arial"/>
          <w:sz w:val="21"/>
          <w:szCs w:val="21"/>
          <w:lang w:val="en-US"/>
        </w:rPr>
        <w:t>housings</w:t>
      </w:r>
      <w:proofErr w:type="gramEnd"/>
      <w:r w:rsidRPr="000031C2">
        <w:rPr>
          <w:rFonts w:ascii="Verdana" w:hAnsi="Verdana" w:cs="Arial"/>
          <w:sz w:val="21"/>
          <w:szCs w:val="21"/>
          <w:lang w:val="en-US"/>
        </w:rPr>
        <w:t>, electronic components, and industrial sealing systems, even minor vulnerabilities can later result in functional or quality issues.</w:t>
      </w:r>
    </w:p>
    <w:p w14:paraId="4D94FAD6" w14:textId="77777777" w:rsidR="000031C2" w:rsidRPr="000031C2" w:rsidRDefault="000031C2" w:rsidP="000031C2">
      <w:pPr>
        <w:spacing w:after="0" w:line="300" w:lineRule="auto"/>
        <w:rPr>
          <w:rFonts w:ascii="Verdana" w:hAnsi="Verdana" w:cs="Arial"/>
          <w:sz w:val="21"/>
          <w:szCs w:val="21"/>
          <w:lang w:val="en-US"/>
        </w:rPr>
      </w:pPr>
    </w:p>
    <w:p w14:paraId="7396FECC" w14:textId="77777777" w:rsidR="000031C2" w:rsidRDefault="000031C2" w:rsidP="000031C2">
      <w:pPr>
        <w:spacing w:after="0" w:line="300" w:lineRule="auto"/>
        <w:rPr>
          <w:rFonts w:ascii="Verdana" w:hAnsi="Verdana" w:cs="Arial"/>
          <w:sz w:val="21"/>
          <w:szCs w:val="21"/>
          <w:lang w:val="en-US"/>
        </w:rPr>
      </w:pPr>
      <w:proofErr w:type="spellStart"/>
      <w:r w:rsidRPr="000031C2">
        <w:rPr>
          <w:rFonts w:ascii="Verdana" w:hAnsi="Verdana" w:cs="Arial"/>
          <w:sz w:val="21"/>
          <w:szCs w:val="21"/>
          <w:lang w:val="en-US"/>
        </w:rPr>
        <w:t>Plasmatreat's</w:t>
      </w:r>
      <w:proofErr w:type="spellEnd"/>
      <w:r w:rsidRPr="000031C2">
        <w:rPr>
          <w:rFonts w:ascii="Verdana" w:hAnsi="Verdana" w:cs="Arial"/>
          <w:sz w:val="21"/>
          <w:szCs w:val="21"/>
          <w:lang w:val="en-US"/>
        </w:rPr>
        <w:t xml:space="preserve"> </w:t>
      </w:r>
      <w:proofErr w:type="spellStart"/>
      <w:r w:rsidRPr="000031C2">
        <w:rPr>
          <w:rFonts w:ascii="Verdana" w:hAnsi="Verdana" w:cs="Arial"/>
          <w:sz w:val="21"/>
          <w:szCs w:val="21"/>
          <w:lang w:val="en-US"/>
        </w:rPr>
        <w:t>PlasmaPlus</w:t>
      </w:r>
      <w:proofErr w:type="spellEnd"/>
      <w:r w:rsidRPr="000031C2">
        <w:rPr>
          <w:rFonts w:ascii="Verdana" w:hAnsi="Verdana" w:cs="Arial"/>
          <w:sz w:val="21"/>
          <w:szCs w:val="21"/>
          <w:lang w:val="en-US"/>
        </w:rPr>
        <w:t xml:space="preserve"> </w:t>
      </w:r>
      <w:proofErr w:type="spellStart"/>
      <w:r w:rsidRPr="000031C2">
        <w:rPr>
          <w:rFonts w:ascii="Verdana" w:hAnsi="Verdana" w:cs="Arial"/>
          <w:sz w:val="21"/>
          <w:szCs w:val="21"/>
          <w:lang w:val="en-US"/>
        </w:rPr>
        <w:t>AntiCorr</w:t>
      </w:r>
      <w:proofErr w:type="spellEnd"/>
      <w:r w:rsidRPr="000031C2">
        <w:rPr>
          <w:rFonts w:ascii="Verdana" w:hAnsi="Verdana" w:cs="Arial"/>
          <w:sz w:val="21"/>
          <w:szCs w:val="21"/>
          <w:lang w:val="en-US"/>
        </w:rPr>
        <w:t xml:space="preserve"> is a plasma process that automatically and precisely applies a functional nanocoating to specific areas of a component. The plasma beam </w:t>
      </w:r>
      <w:proofErr w:type="gramStart"/>
      <w:r w:rsidRPr="000031C2">
        <w:rPr>
          <w:rFonts w:ascii="Verdana" w:hAnsi="Verdana" w:cs="Arial"/>
          <w:sz w:val="21"/>
          <w:szCs w:val="21"/>
          <w:lang w:val="en-US"/>
        </w:rPr>
        <w:lastRenderedPageBreak/>
        <w:t>applies</w:t>
      </w:r>
      <w:proofErr w:type="gramEnd"/>
      <w:r w:rsidRPr="000031C2">
        <w:rPr>
          <w:rFonts w:ascii="Verdana" w:hAnsi="Verdana" w:cs="Arial"/>
          <w:sz w:val="21"/>
          <w:szCs w:val="21"/>
          <w:lang w:val="en-US"/>
        </w:rPr>
        <w:t xml:space="preserve"> a minimal amount of a precursor, thereby creating the desired functionality. This coating protects critical areas from crevice corrosion, supporting the long-term functionality of sealing and joining systems.</w:t>
      </w:r>
    </w:p>
    <w:p w14:paraId="4D953ECD" w14:textId="77777777" w:rsidR="000031C2" w:rsidRPr="000031C2" w:rsidRDefault="000031C2" w:rsidP="000031C2">
      <w:pPr>
        <w:spacing w:after="0" w:line="300" w:lineRule="auto"/>
        <w:rPr>
          <w:rFonts w:ascii="Verdana" w:hAnsi="Verdana" w:cs="Arial"/>
          <w:sz w:val="21"/>
          <w:szCs w:val="21"/>
          <w:lang w:val="en-US"/>
        </w:rPr>
      </w:pPr>
    </w:p>
    <w:p w14:paraId="02B9D4CB" w14:textId="77777777" w:rsidR="000031C2" w:rsidRP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Since only the areas that require treatment are processed, material usage, chemical consumption, and logistical costs are reduced. The technology is also designed for use on the production line. It has been extensively tested and meets the requirements of standard environmental and corrosion tests, including salt spray tests according to PV1209, as well as VW corrosion classes 96380 and 51500-1.</w:t>
      </w:r>
    </w:p>
    <w:p w14:paraId="2EEF986F" w14:textId="77777777" w:rsidR="000031C2" w:rsidRDefault="000031C2" w:rsidP="009102EB">
      <w:pPr>
        <w:spacing w:after="0" w:line="300" w:lineRule="auto"/>
        <w:rPr>
          <w:rFonts w:ascii="Verdana" w:hAnsi="Verdana" w:cs="Arial"/>
          <w:sz w:val="21"/>
          <w:szCs w:val="21"/>
          <w:lang w:val="en-US"/>
        </w:rPr>
      </w:pPr>
    </w:p>
    <w:p w14:paraId="0FC74E3F" w14:textId="77777777" w:rsidR="000031C2" w:rsidRPr="000031C2" w:rsidRDefault="000031C2" w:rsidP="000031C2">
      <w:pPr>
        <w:spacing w:after="0" w:line="300" w:lineRule="auto"/>
        <w:rPr>
          <w:rFonts w:ascii="Verdana" w:hAnsi="Verdana" w:cs="Arial"/>
          <w:b/>
          <w:bCs/>
          <w:sz w:val="21"/>
          <w:szCs w:val="21"/>
          <w:lang w:val="en-US"/>
        </w:rPr>
      </w:pPr>
      <w:r w:rsidRPr="000031C2">
        <w:rPr>
          <w:rFonts w:ascii="Verdana" w:hAnsi="Verdana" w:cs="Arial"/>
          <w:b/>
          <w:bCs/>
          <w:sz w:val="21"/>
          <w:szCs w:val="21"/>
          <w:lang w:val="en-US"/>
        </w:rPr>
        <w:t>In-Line Surface Treatment Directly on the Production Line</w:t>
      </w:r>
    </w:p>
    <w:p w14:paraId="6C117F15" w14:textId="28ABEA18" w:rsid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 xml:space="preserve">A clean, well-defined surface is essential for reliable downstream processes. </w:t>
      </w:r>
      <w:proofErr w:type="spellStart"/>
      <w:r w:rsidRPr="000031C2">
        <w:rPr>
          <w:rFonts w:ascii="Verdana" w:hAnsi="Verdana" w:cs="Arial"/>
          <w:sz w:val="21"/>
          <w:szCs w:val="21"/>
          <w:lang w:val="en-US"/>
        </w:rPr>
        <w:t>Plasmatreat's</w:t>
      </w:r>
      <w:proofErr w:type="spellEnd"/>
      <w:r w:rsidRPr="000031C2">
        <w:rPr>
          <w:rFonts w:ascii="Verdana" w:hAnsi="Verdana" w:cs="Arial"/>
          <w:sz w:val="21"/>
          <w:szCs w:val="21"/>
          <w:lang w:val="en-US"/>
        </w:rPr>
        <w:t xml:space="preserve"> Openair</w:t>
      </w:r>
      <w:r w:rsidR="005521E7">
        <w:rPr>
          <w:rFonts w:ascii="Verdana" w:hAnsi="Verdana" w:cs="Arial"/>
          <w:sz w:val="21"/>
          <w:szCs w:val="21"/>
          <w:lang w:val="en-US"/>
        </w:rPr>
        <w:t>-</w:t>
      </w:r>
      <w:r w:rsidRPr="000031C2">
        <w:rPr>
          <w:rFonts w:ascii="Verdana" w:hAnsi="Verdana" w:cs="Arial"/>
          <w:sz w:val="21"/>
          <w:szCs w:val="21"/>
          <w:lang w:val="en-US"/>
        </w:rPr>
        <w:t>Plasma solution operates at atmospheric pressure and uses only compressed air and electrical energy. Aluminum components can be cleaned immediately after manufacturing or before further processing. This creates the conditions necessary for consistent bonding, sealing, and coating results.</w:t>
      </w:r>
    </w:p>
    <w:p w14:paraId="0571058C" w14:textId="77777777" w:rsidR="000031C2" w:rsidRPr="000031C2" w:rsidRDefault="000031C2" w:rsidP="000031C2">
      <w:pPr>
        <w:spacing w:after="0" w:line="300" w:lineRule="auto"/>
        <w:rPr>
          <w:rFonts w:ascii="Verdana" w:hAnsi="Verdana" w:cs="Arial"/>
          <w:sz w:val="21"/>
          <w:szCs w:val="21"/>
          <w:lang w:val="en-US"/>
        </w:rPr>
      </w:pPr>
    </w:p>
    <w:p w14:paraId="58549444" w14:textId="499D5528" w:rsid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A particular advantage lies in the selective application. Plasma is applied only where a specific function is required, such as on bonding surfaces, sealing areas, or defined contact zones. Unlike electroplating, the treatment can be performed in the factory or directly on the production line. This reduces transportation costs and CO₂ emissions, conserves resources, and shortens manufacturing processes.</w:t>
      </w:r>
      <w:r>
        <w:rPr>
          <w:rFonts w:ascii="Verdana" w:hAnsi="Verdana" w:cs="Arial"/>
          <w:sz w:val="21"/>
          <w:szCs w:val="21"/>
          <w:lang w:val="en-US"/>
        </w:rPr>
        <w:t xml:space="preserve"> </w:t>
      </w:r>
      <w:r w:rsidRPr="000031C2">
        <w:rPr>
          <w:rFonts w:ascii="Verdana" w:hAnsi="Verdana" w:cs="Arial"/>
          <w:sz w:val="21"/>
          <w:szCs w:val="21"/>
          <w:lang w:val="en-US"/>
        </w:rPr>
        <w:t>The Plasma Control Unit (PCU) complements the treatment by reliably monitoring and documenting relevant parameters, ensuring reproducible results.</w:t>
      </w:r>
    </w:p>
    <w:p w14:paraId="1AF072D6" w14:textId="77777777" w:rsidR="000031C2" w:rsidRPr="000031C2" w:rsidRDefault="000031C2" w:rsidP="000031C2">
      <w:pPr>
        <w:spacing w:after="0" w:line="300" w:lineRule="auto"/>
        <w:rPr>
          <w:rFonts w:ascii="Verdana" w:hAnsi="Verdana" w:cs="Arial"/>
          <w:sz w:val="21"/>
          <w:szCs w:val="21"/>
          <w:lang w:val="en-US"/>
        </w:rPr>
      </w:pPr>
    </w:p>
    <w:p w14:paraId="6E3E9EFC" w14:textId="77132B68" w:rsid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 xml:space="preserve">Aluminum is used as a highly functional material in an ever-increasing number of applications. Consequently, clean, well-defined, and functionally suitable surfaces are becoming increasingly important. At the same time, companies are seeking cost-effective, sustainable alternatives to traditional pretreatment methods. Plasma technologies make it possible to prepare components specifically and in line </w:t>
      </w:r>
      <w:proofErr w:type="gramStart"/>
      <w:r w:rsidRPr="000031C2">
        <w:rPr>
          <w:rFonts w:ascii="Verdana" w:hAnsi="Verdana" w:cs="Arial"/>
          <w:sz w:val="21"/>
          <w:szCs w:val="21"/>
          <w:lang w:val="en-US"/>
        </w:rPr>
        <w:t>for</w:t>
      </w:r>
      <w:proofErr w:type="gramEnd"/>
      <w:r w:rsidRPr="000031C2">
        <w:rPr>
          <w:rFonts w:ascii="Verdana" w:hAnsi="Verdana" w:cs="Arial"/>
          <w:sz w:val="21"/>
          <w:szCs w:val="21"/>
          <w:lang w:val="en-US"/>
        </w:rPr>
        <w:t xml:space="preserve"> further processing. We see great potential for the aluminum industry in this area,” explains Lukas Buske, </w:t>
      </w:r>
      <w:r w:rsidR="005521E7">
        <w:rPr>
          <w:rFonts w:ascii="Verdana" w:hAnsi="Verdana" w:cs="Arial"/>
          <w:sz w:val="21"/>
          <w:szCs w:val="21"/>
          <w:lang w:val="en-US"/>
        </w:rPr>
        <w:t>CEO at</w:t>
      </w:r>
      <w:r w:rsidRPr="000031C2">
        <w:rPr>
          <w:rFonts w:ascii="Verdana" w:hAnsi="Verdana" w:cs="Arial"/>
          <w:sz w:val="21"/>
          <w:szCs w:val="21"/>
          <w:lang w:val="en-US"/>
        </w:rPr>
        <w:t xml:space="preserve"> Plasmatreat GmbH.</w:t>
      </w:r>
    </w:p>
    <w:p w14:paraId="0BAF2E8F" w14:textId="77777777" w:rsidR="000031C2" w:rsidRPr="005521E7" w:rsidRDefault="000031C2" w:rsidP="000031C2">
      <w:pPr>
        <w:spacing w:after="0" w:line="300" w:lineRule="auto"/>
        <w:rPr>
          <w:rFonts w:ascii="Verdana" w:hAnsi="Verdana" w:cs="Arial"/>
          <w:sz w:val="21"/>
          <w:szCs w:val="21"/>
          <w:lang w:val="en-US"/>
        </w:rPr>
      </w:pPr>
    </w:p>
    <w:p w14:paraId="5A99CD29" w14:textId="77777777" w:rsidR="000031C2" w:rsidRPr="000031C2" w:rsidRDefault="000031C2" w:rsidP="000031C2">
      <w:pPr>
        <w:spacing w:after="0" w:line="300" w:lineRule="auto"/>
        <w:rPr>
          <w:rFonts w:ascii="Verdana" w:hAnsi="Verdana" w:cs="Arial"/>
          <w:b/>
          <w:bCs/>
          <w:sz w:val="21"/>
          <w:szCs w:val="21"/>
          <w:lang w:val="en-US"/>
        </w:rPr>
      </w:pPr>
      <w:r w:rsidRPr="000031C2">
        <w:rPr>
          <w:rFonts w:ascii="Verdana" w:hAnsi="Verdana" w:cs="Arial"/>
          <w:b/>
          <w:bCs/>
          <w:sz w:val="21"/>
          <w:szCs w:val="21"/>
          <w:lang w:val="en-US"/>
        </w:rPr>
        <w:t>Targeted Removal of Stubborn Contaminants</w:t>
      </w:r>
    </w:p>
    <w:p w14:paraId="596073FC" w14:textId="315AAEBD" w:rsid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Not all aluminum surfaces can be cleaned using the same approach. While Openair</w:t>
      </w:r>
      <w:r w:rsidR="005521E7">
        <w:rPr>
          <w:rFonts w:ascii="Verdana" w:hAnsi="Verdana" w:cs="Arial"/>
          <w:sz w:val="21"/>
          <w:szCs w:val="21"/>
          <w:lang w:val="en-US"/>
        </w:rPr>
        <w:t>-P</w:t>
      </w:r>
      <w:r w:rsidRPr="000031C2">
        <w:rPr>
          <w:rFonts w:ascii="Verdana" w:hAnsi="Verdana" w:cs="Arial"/>
          <w:sz w:val="21"/>
          <w:szCs w:val="21"/>
          <w:lang w:val="en-US"/>
        </w:rPr>
        <w:t>lasma efficiently removes many organic residues, more complex contaminants from manufacturing and machining processes require an advanced solution.</w:t>
      </w:r>
    </w:p>
    <w:p w14:paraId="1B3FAEEC" w14:textId="77777777" w:rsidR="005521E7" w:rsidRPr="000031C2" w:rsidRDefault="005521E7" w:rsidP="000031C2">
      <w:pPr>
        <w:spacing w:after="0" w:line="300" w:lineRule="auto"/>
        <w:rPr>
          <w:rFonts w:ascii="Verdana" w:hAnsi="Verdana" w:cs="Arial"/>
          <w:sz w:val="21"/>
          <w:szCs w:val="21"/>
          <w:lang w:val="en-US"/>
        </w:rPr>
      </w:pPr>
    </w:p>
    <w:p w14:paraId="644E7F6F" w14:textId="5F3A543E" w:rsid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 xml:space="preserve">Plasmatreat developed </w:t>
      </w:r>
      <w:proofErr w:type="spellStart"/>
      <w:r w:rsidRPr="000031C2">
        <w:rPr>
          <w:rFonts w:ascii="Verdana" w:hAnsi="Verdana" w:cs="Arial"/>
          <w:sz w:val="21"/>
          <w:szCs w:val="21"/>
          <w:lang w:val="en-US"/>
        </w:rPr>
        <w:t>HydroPlasma</w:t>
      </w:r>
      <w:proofErr w:type="spellEnd"/>
      <w:r w:rsidRPr="000031C2">
        <w:rPr>
          <w:rFonts w:ascii="Verdana" w:hAnsi="Verdana" w:cs="Arial"/>
          <w:sz w:val="21"/>
          <w:szCs w:val="21"/>
          <w:lang w:val="en-US"/>
        </w:rPr>
        <w:t xml:space="preserve"> technology, which combines atmospheric-pressure plasma with water as an additional process medium. This process generates highly reactive species that can remove organic and inorganic residues from component </w:t>
      </w:r>
      <w:r w:rsidRPr="000031C2">
        <w:rPr>
          <w:rFonts w:ascii="Verdana" w:hAnsi="Verdana" w:cs="Arial"/>
          <w:sz w:val="21"/>
          <w:szCs w:val="21"/>
          <w:lang w:val="en-US"/>
        </w:rPr>
        <w:lastRenderedPageBreak/>
        <w:t>surfaces. This process is ideal for aluminum components where stubborn contaminants interfere with further processing</w:t>
      </w:r>
      <w:r>
        <w:rPr>
          <w:rFonts w:ascii="Verdana" w:hAnsi="Verdana" w:cs="Arial"/>
          <w:sz w:val="21"/>
          <w:szCs w:val="21"/>
          <w:lang w:val="en-US"/>
        </w:rPr>
        <w:t>.</w:t>
      </w:r>
    </w:p>
    <w:p w14:paraId="3E954F34" w14:textId="77777777" w:rsidR="000031C2" w:rsidRPr="000031C2" w:rsidRDefault="000031C2" w:rsidP="000031C2">
      <w:pPr>
        <w:spacing w:after="0" w:line="300" w:lineRule="auto"/>
        <w:rPr>
          <w:rFonts w:ascii="Verdana" w:hAnsi="Verdana" w:cs="Arial"/>
          <w:sz w:val="21"/>
          <w:szCs w:val="21"/>
          <w:lang w:val="en-US"/>
        </w:rPr>
      </w:pPr>
    </w:p>
    <w:p w14:paraId="327BACF4" w14:textId="5C3B499C" w:rsid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Like Openair</w:t>
      </w:r>
      <w:r w:rsidR="005521E7">
        <w:rPr>
          <w:rFonts w:ascii="Verdana" w:hAnsi="Verdana" w:cs="Arial"/>
          <w:sz w:val="21"/>
          <w:szCs w:val="21"/>
          <w:lang w:val="en-US"/>
        </w:rPr>
        <w:t>-</w:t>
      </w:r>
      <w:r w:rsidRPr="000031C2">
        <w:rPr>
          <w:rFonts w:ascii="Verdana" w:hAnsi="Verdana" w:cs="Arial"/>
          <w:sz w:val="21"/>
          <w:szCs w:val="21"/>
          <w:lang w:val="en-US"/>
        </w:rPr>
        <w:t xml:space="preserve">Plasma, </w:t>
      </w:r>
      <w:proofErr w:type="spellStart"/>
      <w:r w:rsidRPr="000031C2">
        <w:rPr>
          <w:rFonts w:ascii="Verdana" w:hAnsi="Verdana" w:cs="Arial"/>
          <w:sz w:val="21"/>
          <w:szCs w:val="21"/>
          <w:lang w:val="en-US"/>
        </w:rPr>
        <w:t>HydroPlasma</w:t>
      </w:r>
      <w:proofErr w:type="spellEnd"/>
      <w:r w:rsidRPr="000031C2">
        <w:rPr>
          <w:rFonts w:ascii="Verdana" w:hAnsi="Verdana" w:cs="Arial"/>
          <w:sz w:val="21"/>
          <w:szCs w:val="21"/>
          <w:lang w:val="en-US"/>
        </w:rPr>
        <w:t xml:space="preserve"> is suitable for automated production lines and does not require additional chemical cleaning agents. This allows demanding cleaning tasks to be integrated directly into existing manufacturing processes. Manufacturers can increase process reliability for bonding, </w:t>
      </w:r>
      <w:proofErr w:type="gramStart"/>
      <w:r w:rsidRPr="000031C2">
        <w:rPr>
          <w:rFonts w:ascii="Verdana" w:hAnsi="Verdana" w:cs="Arial"/>
          <w:sz w:val="21"/>
          <w:szCs w:val="21"/>
          <w:lang w:val="en-US"/>
        </w:rPr>
        <w:t>sealing</w:t>
      </w:r>
      <w:proofErr w:type="gramEnd"/>
      <w:r w:rsidRPr="000031C2">
        <w:rPr>
          <w:rFonts w:ascii="Verdana" w:hAnsi="Verdana" w:cs="Arial"/>
          <w:sz w:val="21"/>
          <w:szCs w:val="21"/>
          <w:lang w:val="en-US"/>
        </w:rPr>
        <w:t>, and coating applications while reducing their use of traditional wet chemistry.</w:t>
      </w:r>
    </w:p>
    <w:p w14:paraId="5299C694" w14:textId="77777777" w:rsidR="000031C2" w:rsidRPr="000031C2" w:rsidRDefault="000031C2" w:rsidP="000031C2">
      <w:pPr>
        <w:spacing w:after="0" w:line="300" w:lineRule="auto"/>
        <w:rPr>
          <w:rFonts w:ascii="Verdana" w:hAnsi="Verdana" w:cs="Arial"/>
          <w:sz w:val="21"/>
          <w:szCs w:val="21"/>
          <w:lang w:val="en-US"/>
        </w:rPr>
      </w:pPr>
    </w:p>
    <w:p w14:paraId="4DA6C822" w14:textId="77777777" w:rsidR="000031C2" w:rsidRPr="000031C2" w:rsidRDefault="000031C2" w:rsidP="000031C2">
      <w:pPr>
        <w:spacing w:after="0" w:line="300" w:lineRule="auto"/>
        <w:rPr>
          <w:rFonts w:ascii="Verdana" w:hAnsi="Verdana" w:cs="Arial"/>
          <w:b/>
          <w:bCs/>
          <w:sz w:val="21"/>
          <w:szCs w:val="21"/>
          <w:lang w:val="en-US"/>
        </w:rPr>
      </w:pPr>
      <w:r w:rsidRPr="000031C2">
        <w:rPr>
          <w:rFonts w:ascii="Verdana" w:hAnsi="Verdana" w:cs="Arial"/>
          <w:b/>
          <w:bCs/>
          <w:sz w:val="21"/>
          <w:szCs w:val="21"/>
          <w:lang w:val="en-US"/>
        </w:rPr>
        <w:t>Practical Solutions for the Aluminum Industry</w:t>
      </w:r>
    </w:p>
    <w:p w14:paraId="1258A2BC" w14:textId="77777777" w:rsid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With its trade show presentation, Plasmatreat is targeting manufacturers and processors of aluminum components, surface engineering specialists, and production, development, and project management decision-makers.</w:t>
      </w:r>
    </w:p>
    <w:p w14:paraId="45CF3893" w14:textId="77777777" w:rsidR="000031C2" w:rsidRPr="000031C2" w:rsidRDefault="000031C2" w:rsidP="000031C2">
      <w:pPr>
        <w:spacing w:after="0" w:line="300" w:lineRule="auto"/>
        <w:rPr>
          <w:rFonts w:ascii="Verdana" w:hAnsi="Verdana" w:cs="Arial"/>
          <w:sz w:val="21"/>
          <w:szCs w:val="21"/>
          <w:lang w:val="en-US"/>
        </w:rPr>
      </w:pPr>
    </w:p>
    <w:p w14:paraId="6D67CCBA" w14:textId="77777777" w:rsidR="000031C2" w:rsidRPr="000031C2" w:rsidRDefault="000031C2" w:rsidP="000031C2">
      <w:pPr>
        <w:spacing w:after="0" w:line="300" w:lineRule="auto"/>
        <w:rPr>
          <w:rFonts w:ascii="Verdana" w:hAnsi="Verdana" w:cs="Arial"/>
          <w:sz w:val="21"/>
          <w:szCs w:val="21"/>
          <w:lang w:val="en-US"/>
        </w:rPr>
      </w:pPr>
      <w:r w:rsidRPr="000031C2">
        <w:rPr>
          <w:rFonts w:ascii="Verdana" w:hAnsi="Verdana" w:cs="Arial"/>
          <w:sz w:val="21"/>
          <w:szCs w:val="21"/>
          <w:lang w:val="en-US"/>
        </w:rPr>
        <w:t>Instead of focusing on individual products, Plasmatreat is presenting practical approaches to achieve greater process reliability, reliable adhesion, targeted corrosion protection, and the integration of efficient pretreatment into automated production lines.</w:t>
      </w:r>
    </w:p>
    <w:p w14:paraId="6A5DB646" w14:textId="77777777" w:rsidR="000031C2" w:rsidRDefault="000031C2" w:rsidP="000031C2">
      <w:pPr>
        <w:spacing w:after="0" w:line="300" w:lineRule="auto"/>
        <w:rPr>
          <w:rFonts w:ascii="Verdana" w:hAnsi="Verdana" w:cs="Arial"/>
          <w:sz w:val="21"/>
          <w:szCs w:val="21"/>
          <w:lang w:val="en-US"/>
        </w:rPr>
      </w:pPr>
    </w:p>
    <w:p w14:paraId="3642C8D3" w14:textId="4656A491" w:rsidR="00726154" w:rsidRPr="00796926" w:rsidRDefault="00726154" w:rsidP="00726154">
      <w:pPr>
        <w:spacing w:after="0" w:line="300" w:lineRule="auto"/>
        <w:rPr>
          <w:lang w:val="en-US"/>
        </w:rPr>
      </w:pPr>
      <w:r>
        <w:rPr>
          <w:rFonts w:ascii="Verdana" w:hAnsi="Verdana" w:cs="Arial"/>
          <w:sz w:val="21"/>
          <w:szCs w:val="21"/>
          <w:lang w:val="en-US"/>
        </w:rPr>
        <w:t>For more information, please visit</w:t>
      </w:r>
      <w:r w:rsidRPr="005169C1">
        <w:rPr>
          <w:rFonts w:ascii="Verdana" w:hAnsi="Verdana" w:cs="Arial"/>
          <w:sz w:val="21"/>
          <w:szCs w:val="21"/>
          <w:lang w:val="en-US"/>
        </w:rPr>
        <w:t xml:space="preserve">: </w:t>
      </w:r>
      <w:hyperlink r:id="rId9" w:history="1">
        <w:r w:rsidRPr="001E6D8C">
          <w:rPr>
            <w:rStyle w:val="Hyperlink"/>
            <w:rFonts w:ascii="Verdana" w:hAnsi="Verdana"/>
            <w:sz w:val="21"/>
            <w:szCs w:val="21"/>
            <w:lang w:val="en-US"/>
          </w:rPr>
          <w:t>www.plasmatreat.com</w:t>
        </w:r>
      </w:hyperlink>
    </w:p>
    <w:p w14:paraId="5D5EE39E" w14:textId="1C4F02D0" w:rsidR="00726154" w:rsidRDefault="00726154" w:rsidP="00B62723">
      <w:pPr>
        <w:spacing w:after="0" w:line="276" w:lineRule="auto"/>
        <w:rPr>
          <w:rFonts w:ascii="Verdana" w:hAnsi="Verdana"/>
          <w:bCs/>
          <w:sz w:val="18"/>
          <w:szCs w:val="18"/>
          <w:lang w:val="en-US"/>
        </w:rPr>
      </w:pPr>
    </w:p>
    <w:p w14:paraId="2C53EB76" w14:textId="4AFA63AC" w:rsidR="009F2057" w:rsidRPr="00EF5745" w:rsidRDefault="009F2057" w:rsidP="00B62723">
      <w:pPr>
        <w:spacing w:after="0" w:line="276" w:lineRule="auto"/>
        <w:rPr>
          <w:rFonts w:ascii="Verdana" w:hAnsi="Verdana" w:cs="Arial"/>
          <w:sz w:val="21"/>
          <w:szCs w:val="21"/>
          <w:lang w:val="en-US"/>
        </w:rPr>
      </w:pPr>
      <w:r w:rsidRPr="00EF5745">
        <w:rPr>
          <w:rFonts w:ascii="Verdana" w:hAnsi="Verdana" w:cs="Arial"/>
          <w:sz w:val="21"/>
          <w:szCs w:val="21"/>
          <w:lang w:val="en-US"/>
        </w:rPr>
        <w:t xml:space="preserve">(approx. </w:t>
      </w:r>
      <w:r w:rsidR="005521E7">
        <w:rPr>
          <w:rFonts w:ascii="Verdana" w:hAnsi="Verdana" w:cs="Arial"/>
          <w:sz w:val="21"/>
          <w:szCs w:val="21"/>
          <w:lang w:val="en-US"/>
        </w:rPr>
        <w:t>6</w:t>
      </w:r>
      <w:r w:rsidR="00EF5745" w:rsidRPr="00EF5745">
        <w:rPr>
          <w:rFonts w:ascii="Verdana" w:hAnsi="Verdana" w:cs="Arial"/>
          <w:sz w:val="21"/>
          <w:szCs w:val="21"/>
          <w:lang w:val="en-US"/>
        </w:rPr>
        <w:t>,</w:t>
      </w:r>
      <w:r w:rsidR="005521E7">
        <w:rPr>
          <w:rFonts w:ascii="Verdana" w:hAnsi="Verdana" w:cs="Arial"/>
          <w:sz w:val="21"/>
          <w:szCs w:val="21"/>
          <w:lang w:val="en-US"/>
        </w:rPr>
        <w:t>0</w:t>
      </w:r>
      <w:r w:rsidR="00EF5745" w:rsidRPr="00EF5745">
        <w:rPr>
          <w:rFonts w:ascii="Verdana" w:hAnsi="Verdana" w:cs="Arial"/>
          <w:sz w:val="21"/>
          <w:szCs w:val="21"/>
          <w:lang w:val="en-US"/>
        </w:rPr>
        <w:t>00</w:t>
      </w:r>
      <w:r w:rsidRPr="00EF5745">
        <w:rPr>
          <w:rFonts w:ascii="Verdana" w:hAnsi="Verdana" w:cs="Arial"/>
          <w:sz w:val="21"/>
          <w:szCs w:val="21"/>
          <w:lang w:val="en-US"/>
        </w:rPr>
        <w:t xml:space="preserve"> characters with spaces)</w:t>
      </w:r>
    </w:p>
    <w:p w14:paraId="14E7FF69" w14:textId="77777777" w:rsidR="00A268DE" w:rsidRDefault="00A268DE" w:rsidP="00B62723">
      <w:pPr>
        <w:spacing w:after="0" w:line="276" w:lineRule="auto"/>
        <w:rPr>
          <w:rFonts w:ascii="Verdana" w:hAnsi="Verdana"/>
          <w:bCs/>
          <w:sz w:val="18"/>
          <w:szCs w:val="18"/>
          <w:lang w:val="en-US"/>
        </w:rPr>
      </w:pPr>
    </w:p>
    <w:p w14:paraId="1EFE53B4" w14:textId="2C78A432" w:rsidR="00A268DE" w:rsidRPr="00A268DE" w:rsidRDefault="00B73255" w:rsidP="00A268DE">
      <w:pPr>
        <w:jc w:val="center"/>
        <w:rPr>
          <w:b/>
          <w:bCs/>
          <w:sz w:val="28"/>
          <w:szCs w:val="28"/>
          <w:lang w:val="en-US"/>
        </w:rPr>
      </w:pPr>
      <w:r>
        <w:rPr>
          <w:rFonts w:ascii="Verdana" w:hAnsi="Verdana"/>
          <w:b/>
          <w:bCs/>
          <w:color w:val="000000"/>
          <w:sz w:val="28"/>
          <w:szCs w:val="28"/>
          <w:lang w:val="en-US"/>
        </w:rPr>
        <w:t>Please find i</w:t>
      </w:r>
      <w:r w:rsidR="00A268DE" w:rsidRPr="002204BF">
        <w:rPr>
          <w:rFonts w:ascii="Verdana" w:hAnsi="Verdana"/>
          <w:b/>
          <w:bCs/>
          <w:color w:val="000000"/>
          <w:sz w:val="28"/>
          <w:szCs w:val="28"/>
          <w:lang w:val="en-US"/>
        </w:rPr>
        <w:t>mages and captions on the last pages</w:t>
      </w:r>
    </w:p>
    <w:p w14:paraId="0830697F" w14:textId="77777777" w:rsidR="009F2057" w:rsidRDefault="009F2057" w:rsidP="00B62723">
      <w:pPr>
        <w:spacing w:after="0" w:line="276" w:lineRule="auto"/>
        <w:rPr>
          <w:rFonts w:ascii="Verdana" w:hAnsi="Verdana"/>
          <w:bCs/>
          <w:sz w:val="18"/>
          <w:szCs w:val="18"/>
          <w:lang w:val="en-US"/>
        </w:rPr>
      </w:pPr>
    </w:p>
    <w:p w14:paraId="41486A43" w14:textId="77777777" w:rsidR="0027650E" w:rsidRPr="0027650E" w:rsidRDefault="0027650E" w:rsidP="0027650E">
      <w:pPr>
        <w:spacing w:after="0" w:line="300" w:lineRule="auto"/>
        <w:rPr>
          <w:rFonts w:ascii="Verdana" w:hAnsi="Verdana" w:cs="Arial"/>
          <w:b/>
          <w:bCs/>
          <w:i/>
          <w:color w:val="000000" w:themeColor="text1"/>
          <w:sz w:val="21"/>
          <w:szCs w:val="21"/>
          <w:u w:val="single"/>
          <w:lang w:val="en-US"/>
        </w:rPr>
      </w:pPr>
      <w:proofErr w:type="spellStart"/>
      <w:r w:rsidRPr="0027650E">
        <w:rPr>
          <w:rFonts w:ascii="Verdana" w:hAnsi="Verdana" w:cs="Arial"/>
          <w:b/>
          <w:bCs/>
          <w:i/>
          <w:color w:val="000000" w:themeColor="text1"/>
          <w:sz w:val="21"/>
          <w:szCs w:val="21"/>
          <w:u w:val="single"/>
          <w:lang w:val="en-US"/>
        </w:rPr>
        <w:t>Infobox</w:t>
      </w:r>
      <w:proofErr w:type="spellEnd"/>
      <w:r w:rsidRPr="0027650E">
        <w:rPr>
          <w:rFonts w:ascii="Verdana" w:hAnsi="Verdana" w:cs="Arial"/>
          <w:b/>
          <w:bCs/>
          <w:i/>
          <w:color w:val="000000" w:themeColor="text1"/>
          <w:sz w:val="21"/>
          <w:szCs w:val="21"/>
          <w:u w:val="single"/>
          <w:lang w:val="en-US"/>
        </w:rPr>
        <w:t>:</w:t>
      </w:r>
    </w:p>
    <w:p w14:paraId="12216AC1" w14:textId="77777777" w:rsidR="0027650E" w:rsidRPr="003A3DD0" w:rsidRDefault="0027650E" w:rsidP="0027650E">
      <w:pPr>
        <w:spacing w:after="0" w:line="300" w:lineRule="auto"/>
        <w:rPr>
          <w:rFonts w:ascii="Verdana" w:hAnsi="Verdana" w:cs="Arial"/>
          <w:b/>
          <w:bCs/>
          <w:color w:val="0092D0"/>
          <w:sz w:val="21"/>
          <w:szCs w:val="21"/>
          <w:lang w:val="en-US"/>
        </w:rPr>
      </w:pPr>
      <w:r w:rsidRPr="003A3DD0">
        <w:rPr>
          <w:rFonts w:ascii="Verdana" w:hAnsi="Verdana" w:cs="Arial"/>
          <w:b/>
          <w:bCs/>
          <w:color w:val="0092D0"/>
          <w:sz w:val="21"/>
          <w:szCs w:val="21"/>
          <w:lang w:val="en-US"/>
        </w:rPr>
        <w:t xml:space="preserve">Optimizing Industrial Processes with </w:t>
      </w:r>
      <w:proofErr w:type="spellStart"/>
      <w:r w:rsidRPr="003A3DD0">
        <w:rPr>
          <w:rFonts w:ascii="Verdana" w:hAnsi="Verdana" w:cs="Arial"/>
          <w:b/>
          <w:bCs/>
          <w:color w:val="0092D0"/>
          <w:sz w:val="21"/>
          <w:szCs w:val="21"/>
          <w:lang w:val="en-US"/>
        </w:rPr>
        <w:t>Plasmatreat's</w:t>
      </w:r>
      <w:proofErr w:type="spellEnd"/>
      <w:r w:rsidRPr="003A3DD0">
        <w:rPr>
          <w:rFonts w:ascii="Verdana" w:hAnsi="Verdana" w:cs="Arial"/>
          <w:b/>
          <w:bCs/>
          <w:color w:val="0092D0"/>
          <w:sz w:val="21"/>
          <w:szCs w:val="21"/>
          <w:lang w:val="en-US"/>
        </w:rPr>
        <w:t xml:space="preserve"> Plasma Technology</w:t>
      </w:r>
    </w:p>
    <w:p w14:paraId="27091C7F" w14:textId="7777777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 xml:space="preserve">When plasma </w:t>
      </w:r>
      <w:proofErr w:type="gramStart"/>
      <w:r w:rsidRPr="003A3DD0">
        <w:rPr>
          <w:rFonts w:ascii="Verdana" w:hAnsi="Verdana"/>
          <w:bCs/>
          <w:color w:val="000000" w:themeColor="text1"/>
          <w:sz w:val="21"/>
          <w:szCs w:val="21"/>
          <w:lang w:val="en-US" w:bidi="de-DE"/>
        </w:rPr>
        <w:t>comes into contact with</w:t>
      </w:r>
      <w:proofErr w:type="gramEnd"/>
      <w:r w:rsidRPr="003A3DD0">
        <w:rPr>
          <w:rFonts w:ascii="Verdana" w:hAnsi="Verdana"/>
          <w:bCs/>
          <w:color w:val="000000" w:themeColor="text1"/>
          <w:sz w:val="21"/>
          <w:szCs w:val="21"/>
          <w:lang w:val="en-US" w:bidi="de-DE"/>
        </w:rPr>
        <w:t xml:space="preserve"> materials, it acts on the top layer of the surface. This removes contaminants and alters the surface chemistry. These changes increase surface energy, reduce the contact angle, and improve wettability. These changes create stable conditions for subsequent processes, such as bonding, painting, printing, </w:t>
      </w:r>
      <w:proofErr w:type="gramStart"/>
      <w:r w:rsidRPr="003A3DD0">
        <w:rPr>
          <w:rFonts w:ascii="Verdana" w:hAnsi="Verdana"/>
          <w:bCs/>
          <w:color w:val="000000" w:themeColor="text1"/>
          <w:sz w:val="21"/>
          <w:szCs w:val="21"/>
          <w:lang w:val="en-US" w:bidi="de-DE"/>
        </w:rPr>
        <w:t>sealing</w:t>
      </w:r>
      <w:proofErr w:type="gramEnd"/>
      <w:r w:rsidRPr="003A3DD0">
        <w:rPr>
          <w:rFonts w:ascii="Verdana" w:hAnsi="Verdana"/>
          <w:bCs/>
          <w:color w:val="000000" w:themeColor="text1"/>
          <w:sz w:val="21"/>
          <w:szCs w:val="21"/>
          <w:lang w:val="en-US" w:bidi="de-DE"/>
        </w:rPr>
        <w:t>, or coating. Plasmatreat offers a technology portfolio tailored to process environments and component geometries.</w:t>
      </w:r>
    </w:p>
    <w:p w14:paraId="2396F853"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71C146DD" w14:textId="7777777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Openair</w:t>
      </w:r>
      <w:r>
        <w:rPr>
          <w:rFonts w:ascii="Verdana" w:hAnsi="Verdana"/>
          <w:bCs/>
          <w:color w:val="000000" w:themeColor="text1"/>
          <w:sz w:val="21"/>
          <w:szCs w:val="21"/>
          <w:lang w:val="en-US" w:bidi="de-DE"/>
        </w:rPr>
        <w:t>-</w:t>
      </w:r>
      <w:r w:rsidRPr="003A3DD0">
        <w:rPr>
          <w:rFonts w:ascii="Verdana" w:hAnsi="Verdana"/>
          <w:bCs/>
          <w:color w:val="000000" w:themeColor="text1"/>
          <w:sz w:val="21"/>
          <w:szCs w:val="21"/>
          <w:lang w:val="en-US" w:bidi="de-DE"/>
        </w:rPr>
        <w:t>Plasma</w:t>
      </w:r>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operates at atmospheric pressure using jets and typically requires compressed air. This technology enables the selective</w:t>
      </w:r>
      <w:r>
        <w:rPr>
          <w:rFonts w:ascii="Verdana" w:hAnsi="Verdana"/>
          <w:bCs/>
          <w:color w:val="000000" w:themeColor="text1"/>
          <w:sz w:val="21"/>
          <w:szCs w:val="21"/>
          <w:lang w:val="en-US" w:bidi="de-DE"/>
        </w:rPr>
        <w:t xml:space="preserve">, </w:t>
      </w:r>
      <w:r w:rsidRPr="003A3DD0">
        <w:rPr>
          <w:rFonts w:ascii="Verdana" w:hAnsi="Verdana"/>
          <w:bCs/>
          <w:color w:val="000000" w:themeColor="text1"/>
          <w:sz w:val="21"/>
          <w:szCs w:val="21"/>
          <w:lang w:val="en-US" w:bidi="de-DE"/>
        </w:rPr>
        <w:t xml:space="preserve">inline-compatible cleaning and activation of surfaces in open manufacturing processes. Additionally, </w:t>
      </w:r>
      <w:proofErr w:type="spellStart"/>
      <w:r w:rsidRPr="003A3DD0">
        <w:rPr>
          <w:rFonts w:ascii="Verdana" w:hAnsi="Verdana"/>
          <w:bCs/>
          <w:color w:val="000000" w:themeColor="text1"/>
          <w:sz w:val="21"/>
          <w:szCs w:val="21"/>
          <w:lang w:val="en-US" w:bidi="de-DE"/>
        </w:rPr>
        <w:t>HydroPlasma</w:t>
      </w:r>
      <w:proofErr w:type="spellEnd"/>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w:t>
      </w:r>
      <w:r>
        <w:rPr>
          <w:rFonts w:ascii="Verdana" w:hAnsi="Verdana"/>
          <w:bCs/>
          <w:color w:val="000000" w:themeColor="text1"/>
          <w:sz w:val="21"/>
          <w:szCs w:val="21"/>
          <w:lang w:val="en-US" w:bidi="de-DE"/>
        </w:rPr>
        <w:t>uses water to</w:t>
      </w:r>
      <w:r w:rsidRPr="003A3DD0">
        <w:rPr>
          <w:rFonts w:ascii="Verdana" w:hAnsi="Verdana"/>
          <w:bCs/>
          <w:color w:val="000000" w:themeColor="text1"/>
          <w:sz w:val="21"/>
          <w:szCs w:val="21"/>
          <w:lang w:val="en-US" w:bidi="de-DE"/>
        </w:rPr>
        <w:t xml:space="preserve"> </w:t>
      </w:r>
      <w:r w:rsidRPr="00F36C76">
        <w:rPr>
          <w:rFonts w:ascii="Verdana" w:hAnsi="Verdana"/>
          <w:bCs/>
          <w:color w:val="000000" w:themeColor="text1"/>
          <w:sz w:val="21"/>
          <w:szCs w:val="21"/>
          <w:lang w:val="en-US" w:bidi="de-DE"/>
        </w:rPr>
        <w:t xml:space="preserve">eliminate </w:t>
      </w:r>
      <w:r w:rsidRPr="003A3DD0">
        <w:rPr>
          <w:rFonts w:ascii="Verdana" w:hAnsi="Verdana"/>
          <w:bCs/>
          <w:color w:val="000000" w:themeColor="text1"/>
          <w:sz w:val="21"/>
          <w:szCs w:val="21"/>
          <w:lang w:val="en-US" w:bidi="de-DE"/>
        </w:rPr>
        <w:t>organic and inorganic contaminants, and the REDOX</w:t>
      </w:r>
      <w:r w:rsidRPr="003A3DD0">
        <w:rPr>
          <w:rFonts w:ascii="Verdana" w:hAnsi="Verdana"/>
          <w:bCs/>
          <w:color w:val="000000" w:themeColor="text1"/>
          <w:sz w:val="21"/>
          <w:szCs w:val="21"/>
          <w:vertAlign w:val="superscript"/>
          <w:lang w:val="en-US" w:bidi="de-DE"/>
        </w:rPr>
        <w:t>®</w:t>
      </w:r>
      <w:r>
        <w:rPr>
          <w:rFonts w:ascii="Verdana" w:hAnsi="Verdana"/>
          <w:bCs/>
          <w:color w:val="000000" w:themeColor="text1"/>
          <w:sz w:val="21"/>
          <w:szCs w:val="21"/>
          <w:lang w:val="en-US" w:bidi="de-DE"/>
        </w:rPr>
        <w:t>-T</w:t>
      </w:r>
      <w:r w:rsidRPr="003A3DD0">
        <w:rPr>
          <w:rFonts w:ascii="Verdana" w:hAnsi="Verdana"/>
          <w:bCs/>
          <w:color w:val="000000" w:themeColor="text1"/>
          <w:sz w:val="21"/>
          <w:szCs w:val="21"/>
          <w:lang w:val="en-US" w:bidi="de-DE"/>
        </w:rPr>
        <w:t>ool</w:t>
      </w:r>
      <w:r>
        <w:rPr>
          <w:rFonts w:ascii="Verdana" w:hAnsi="Verdana"/>
          <w:bCs/>
          <w:color w:val="000000" w:themeColor="text1"/>
          <w:sz w:val="21"/>
          <w:szCs w:val="21"/>
          <w:lang w:val="en-US" w:bidi="de-DE"/>
        </w:rPr>
        <w:t xml:space="preserve"> </w:t>
      </w:r>
      <w:r w:rsidRPr="00F36C76">
        <w:rPr>
          <w:rFonts w:ascii="Verdana" w:hAnsi="Verdana"/>
          <w:bCs/>
          <w:color w:val="000000" w:themeColor="text1"/>
          <w:sz w:val="21"/>
          <w:szCs w:val="21"/>
          <w:lang w:val="en-US" w:bidi="de-DE"/>
        </w:rPr>
        <w:t>specifically removes oxide layers from metallic surfaces.</w:t>
      </w:r>
    </w:p>
    <w:p w14:paraId="1EC88DC3"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0EF346E3" w14:textId="3697693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A</w:t>
      </w:r>
      <w:r w:rsidR="00796926">
        <w:rPr>
          <w:rFonts w:ascii="Verdana" w:hAnsi="Verdana"/>
          <w:bCs/>
          <w:color w:val="000000" w:themeColor="text1"/>
          <w:sz w:val="21"/>
          <w:szCs w:val="21"/>
          <w:lang w:val="en-US" w:bidi="de-DE"/>
        </w:rPr>
        <w:t>URORA-</w:t>
      </w:r>
      <w:r w:rsidRPr="003A3DD0">
        <w:rPr>
          <w:rFonts w:ascii="Verdana" w:hAnsi="Verdana"/>
          <w:bCs/>
          <w:color w:val="000000" w:themeColor="text1"/>
          <w:sz w:val="21"/>
          <w:szCs w:val="21"/>
          <w:lang w:val="en-US" w:bidi="de-DE"/>
        </w:rPr>
        <w:t xml:space="preserve">Plasma is used in a vacuum chamber. This creates a defined process space in which the treatment is applied evenly across the entire surface. Low-pressure plasma is </w:t>
      </w:r>
      <w:r w:rsidRPr="003A3DD0">
        <w:rPr>
          <w:rFonts w:ascii="Verdana" w:hAnsi="Verdana"/>
          <w:bCs/>
          <w:color w:val="000000" w:themeColor="text1"/>
          <w:sz w:val="21"/>
          <w:szCs w:val="21"/>
          <w:lang w:val="en-US" w:bidi="de-DE"/>
        </w:rPr>
        <w:lastRenderedPageBreak/>
        <w:t xml:space="preserve">ideal for </w:t>
      </w:r>
      <w:r w:rsidRPr="00F36C76">
        <w:rPr>
          <w:rFonts w:ascii="Verdana" w:hAnsi="Verdana"/>
          <w:bCs/>
          <w:color w:val="000000" w:themeColor="text1"/>
          <w:sz w:val="21"/>
          <w:szCs w:val="21"/>
          <w:lang w:val="en-US" w:bidi="de-DE"/>
        </w:rPr>
        <w:t xml:space="preserve">uniformly </w:t>
      </w:r>
      <w:r w:rsidRPr="003A3DD0">
        <w:rPr>
          <w:rFonts w:ascii="Verdana" w:hAnsi="Verdana"/>
          <w:bCs/>
          <w:color w:val="000000" w:themeColor="text1"/>
          <w:sz w:val="21"/>
          <w:szCs w:val="21"/>
          <w:lang w:val="en-US" w:bidi="de-DE"/>
        </w:rPr>
        <w:t xml:space="preserve">treating complex 3D geometries and enables etching and </w:t>
      </w:r>
      <w:proofErr w:type="spellStart"/>
      <w:r w:rsidRPr="00F36C76">
        <w:rPr>
          <w:rFonts w:ascii="Verdana" w:hAnsi="Verdana"/>
          <w:bCs/>
          <w:color w:val="000000" w:themeColor="text1"/>
          <w:sz w:val="21"/>
          <w:szCs w:val="21"/>
          <w:lang w:val="en-US" w:bidi="de-DE"/>
        </w:rPr>
        <w:t>microstructuring</w:t>
      </w:r>
      <w:proofErr w:type="spellEnd"/>
      <w:r w:rsidRPr="003A3DD0">
        <w:rPr>
          <w:rFonts w:ascii="Verdana" w:hAnsi="Verdana"/>
          <w:bCs/>
          <w:color w:val="000000" w:themeColor="text1"/>
          <w:sz w:val="21"/>
          <w:szCs w:val="21"/>
          <w:lang w:val="en-US" w:bidi="de-DE"/>
        </w:rPr>
        <w:t xml:space="preserve"> processes.</w:t>
      </w:r>
    </w:p>
    <w:p w14:paraId="25F32C29"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7CF1F57C" w14:textId="77777777" w:rsidR="0027650E" w:rsidRPr="003A3DD0" w:rsidRDefault="0027650E" w:rsidP="0027650E">
      <w:pPr>
        <w:spacing w:after="0" w:line="300" w:lineRule="auto"/>
        <w:rPr>
          <w:rFonts w:ascii="Verdana" w:hAnsi="Verdana"/>
          <w:bCs/>
          <w:color w:val="000000" w:themeColor="text1"/>
          <w:sz w:val="21"/>
          <w:szCs w:val="21"/>
          <w:lang w:val="en-US" w:bidi="de-DE"/>
        </w:rPr>
      </w:pPr>
      <w:proofErr w:type="spellStart"/>
      <w:r w:rsidRPr="003A3DD0">
        <w:rPr>
          <w:rFonts w:ascii="Verdana" w:hAnsi="Verdana"/>
          <w:bCs/>
          <w:color w:val="000000" w:themeColor="text1"/>
          <w:sz w:val="21"/>
          <w:szCs w:val="21"/>
          <w:lang w:val="en-US" w:bidi="de-DE"/>
        </w:rPr>
        <w:t>PlasmaPlus</w:t>
      </w:r>
      <w:proofErr w:type="spellEnd"/>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can be used to apply ultra-thin, functional </w:t>
      </w:r>
      <w:proofErr w:type="spellStart"/>
      <w:r w:rsidRPr="003A3DD0">
        <w:rPr>
          <w:rFonts w:ascii="Verdana" w:hAnsi="Verdana"/>
          <w:bCs/>
          <w:color w:val="000000" w:themeColor="text1"/>
          <w:sz w:val="21"/>
          <w:szCs w:val="21"/>
          <w:lang w:val="en-US" w:bidi="de-DE"/>
        </w:rPr>
        <w:t>nanocoatings</w:t>
      </w:r>
      <w:proofErr w:type="spellEnd"/>
      <w:r w:rsidRPr="003A3DD0">
        <w:rPr>
          <w:rFonts w:ascii="Verdana" w:hAnsi="Verdana"/>
          <w:bCs/>
          <w:color w:val="000000" w:themeColor="text1"/>
          <w:sz w:val="21"/>
          <w:szCs w:val="21"/>
          <w:lang w:val="en-US" w:bidi="de-DE"/>
        </w:rPr>
        <w:t xml:space="preserve"> in both processes, giving surfaces defined chemical and physical properties. Typical applications include adhesion-promoting, conformal, and crevice corrosion protection coatings.</w:t>
      </w:r>
    </w:p>
    <w:p w14:paraId="69639905" w14:textId="77777777" w:rsidR="0027650E" w:rsidRDefault="0027650E" w:rsidP="0027650E">
      <w:pPr>
        <w:spacing w:after="0" w:line="300" w:lineRule="auto"/>
        <w:rPr>
          <w:rFonts w:ascii="Verdana" w:hAnsi="Verdana"/>
          <w:bCs/>
          <w:sz w:val="21"/>
          <w:szCs w:val="21"/>
          <w:lang w:val="en-US"/>
        </w:rPr>
      </w:pPr>
    </w:p>
    <w:p w14:paraId="2CF24223"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For more information, visit </w:t>
      </w:r>
      <w:hyperlink r:id="rId10" w:history="1">
        <w:r w:rsidRPr="00AD6E8A">
          <w:rPr>
            <w:rStyle w:val="Hyperlink"/>
            <w:rFonts w:ascii="Verdana" w:hAnsi="Verdana" w:cs="Arial"/>
            <w:sz w:val="21"/>
            <w:szCs w:val="21"/>
            <w:lang w:val="en-US"/>
          </w:rPr>
          <w:t>www.plasmatreat.com</w:t>
        </w:r>
      </w:hyperlink>
    </w:p>
    <w:p w14:paraId="64E01314" w14:textId="77777777" w:rsidR="0027650E" w:rsidRDefault="0027650E" w:rsidP="0027650E">
      <w:pPr>
        <w:spacing w:after="0" w:line="300" w:lineRule="auto"/>
        <w:rPr>
          <w:rFonts w:ascii="Verdana" w:hAnsi="Verdana"/>
          <w:bCs/>
          <w:sz w:val="21"/>
          <w:szCs w:val="21"/>
          <w:lang w:val="en-US"/>
        </w:rPr>
      </w:pPr>
    </w:p>
    <w:p w14:paraId="0348C25B" w14:textId="77777777" w:rsidR="0027650E" w:rsidRPr="00E65EFA" w:rsidRDefault="0027650E" w:rsidP="0027650E">
      <w:pPr>
        <w:spacing w:after="0" w:line="300" w:lineRule="auto"/>
        <w:rPr>
          <w:rFonts w:ascii="Verdana" w:hAnsi="Verdana"/>
          <w:bCs/>
          <w:sz w:val="21"/>
          <w:szCs w:val="21"/>
          <w:lang w:val="en-US"/>
        </w:rPr>
      </w:pPr>
      <w:r>
        <w:rPr>
          <w:rFonts w:ascii="Verdana" w:hAnsi="Verdana"/>
          <w:bCs/>
          <w:sz w:val="21"/>
          <w:szCs w:val="21"/>
          <w:lang w:val="en-US"/>
        </w:rPr>
        <w:t>(approx. 1.400 characters with spaces)</w:t>
      </w:r>
    </w:p>
    <w:p w14:paraId="1E2B93F2" w14:textId="77777777" w:rsidR="00726154" w:rsidRPr="00E50BC5" w:rsidRDefault="00726154" w:rsidP="00B62723">
      <w:pPr>
        <w:spacing w:after="0" w:line="276" w:lineRule="auto"/>
        <w:rPr>
          <w:rFonts w:ascii="Verdana" w:hAnsi="Verdana"/>
          <w:bCs/>
          <w:sz w:val="18"/>
          <w:szCs w:val="18"/>
          <w:lang w:val="en-US"/>
        </w:rPr>
      </w:pPr>
    </w:p>
    <w:p w14:paraId="4D30A663" w14:textId="77777777" w:rsidR="0027650E" w:rsidRPr="0050650B" w:rsidRDefault="0027650E" w:rsidP="0027650E">
      <w:pPr>
        <w:spacing w:after="0" w:line="288" w:lineRule="auto"/>
        <w:rPr>
          <w:rFonts w:ascii="Verdana" w:hAnsi="Verdana" w:cs="Arial"/>
          <w:b/>
          <w:bCs/>
          <w:color w:val="0092D0"/>
          <w:sz w:val="21"/>
          <w:szCs w:val="21"/>
          <w:lang w:val="en-US"/>
        </w:rPr>
      </w:pPr>
      <w:r w:rsidRPr="0050650B">
        <w:rPr>
          <w:rFonts w:ascii="Verdana" w:hAnsi="Verdana" w:cs="Arial"/>
          <w:b/>
          <w:bCs/>
          <w:color w:val="0092D0"/>
          <w:sz w:val="21"/>
          <w:szCs w:val="21"/>
          <w:lang w:val="en-US"/>
        </w:rPr>
        <w:t>About Plasmatreat</w:t>
      </w:r>
    </w:p>
    <w:p w14:paraId="5E6BFE40" w14:textId="59D8A4B3" w:rsidR="0027650E" w:rsidRPr="0059767A"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Plasmatreat is a global leader in developing and manufacturing plasma systems for surface treatment. </w:t>
      </w:r>
      <w:r w:rsidRPr="0059767A">
        <w:rPr>
          <w:rFonts w:ascii="Verdana" w:hAnsi="Verdana" w:cs="Arial"/>
          <w:sz w:val="21"/>
          <w:szCs w:val="21"/>
          <w:lang w:val="en-US"/>
        </w:rPr>
        <w:t>The company offers a comprehensive technology portfolio for the targeted cleaning and activation of surfaces with Openair</w:t>
      </w:r>
      <w:r>
        <w:rPr>
          <w:rFonts w:ascii="Verdana" w:hAnsi="Verdana" w:cs="Arial"/>
          <w:sz w:val="21"/>
          <w:szCs w:val="21"/>
          <w:lang w:val="en-US"/>
        </w:rPr>
        <w:t>-</w:t>
      </w:r>
      <w:r w:rsidRPr="0059767A">
        <w:rPr>
          <w:rFonts w:ascii="Verdana" w:hAnsi="Verdana" w:cs="Arial"/>
          <w:sz w:val="21"/>
          <w:szCs w:val="21"/>
          <w:lang w:val="en-US"/>
        </w:rPr>
        <w:t>Plasma</w:t>
      </w:r>
      <w:r w:rsidRPr="003A3DD0">
        <w:rPr>
          <w:rFonts w:ascii="Verdana" w:hAnsi="Verdana" w:cs="Arial"/>
          <w:sz w:val="21"/>
          <w:szCs w:val="21"/>
          <w:vertAlign w:val="superscript"/>
          <w:lang w:val="en-US"/>
        </w:rPr>
        <w:t>®</w:t>
      </w:r>
      <w:r w:rsidRPr="0059767A">
        <w:rPr>
          <w:rFonts w:ascii="Verdana" w:hAnsi="Verdana" w:cs="Arial"/>
          <w:sz w:val="21"/>
          <w:szCs w:val="21"/>
          <w:lang w:val="en-US"/>
        </w:rPr>
        <w:t xml:space="preserve"> and </w:t>
      </w:r>
      <w:r w:rsidR="00796926">
        <w:rPr>
          <w:rFonts w:ascii="Verdana" w:hAnsi="Verdana" w:cs="Arial"/>
          <w:sz w:val="21"/>
          <w:szCs w:val="21"/>
          <w:lang w:val="en-US"/>
        </w:rPr>
        <w:t>AURORA</w:t>
      </w:r>
      <w:r>
        <w:rPr>
          <w:rFonts w:ascii="Verdana" w:hAnsi="Verdana" w:cs="Arial"/>
          <w:sz w:val="21"/>
          <w:szCs w:val="21"/>
          <w:lang w:val="en-US"/>
        </w:rPr>
        <w:t>-</w:t>
      </w:r>
      <w:r w:rsidRPr="0059767A">
        <w:rPr>
          <w:rFonts w:ascii="Verdana" w:hAnsi="Verdana" w:cs="Arial"/>
          <w:sz w:val="21"/>
          <w:szCs w:val="21"/>
          <w:lang w:val="en-US"/>
        </w:rPr>
        <w:t>Plasma, thereby reliably stabilizing them for subsequent processes.</w:t>
      </w:r>
    </w:p>
    <w:p w14:paraId="7005D8BB" w14:textId="77777777" w:rsidR="0027650E" w:rsidRPr="003A3DD0" w:rsidRDefault="0027650E" w:rsidP="0027650E">
      <w:pPr>
        <w:spacing w:after="0" w:line="300" w:lineRule="auto"/>
        <w:rPr>
          <w:rFonts w:ascii="Verdana" w:hAnsi="Verdana" w:cs="Arial"/>
          <w:sz w:val="21"/>
          <w:szCs w:val="21"/>
          <w:lang w:val="en-US"/>
        </w:rPr>
      </w:pPr>
    </w:p>
    <w:p w14:paraId="2B5864F6" w14:textId="521B67E6"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Openair</w:t>
      </w:r>
      <w:r>
        <w:rPr>
          <w:rFonts w:ascii="Verdana" w:hAnsi="Verdana" w:cs="Arial"/>
          <w:sz w:val="21"/>
          <w:szCs w:val="21"/>
          <w:lang w:val="en-US"/>
        </w:rPr>
        <w:t>-</w:t>
      </w:r>
      <w:r w:rsidRPr="003A3DD0">
        <w:rPr>
          <w:rFonts w:ascii="Verdana" w:hAnsi="Verdana" w:cs="Arial"/>
          <w:sz w:val="21"/>
          <w:szCs w:val="21"/>
          <w:lang w:val="en-US"/>
        </w:rPr>
        <w:t>Plasma</w:t>
      </w:r>
      <w:r w:rsidRPr="003A3DD0">
        <w:rPr>
          <w:rFonts w:ascii="Verdana" w:hAnsi="Verdana" w:cs="Arial"/>
          <w:sz w:val="21"/>
          <w:szCs w:val="21"/>
          <w:vertAlign w:val="superscript"/>
          <w:lang w:val="en-US"/>
        </w:rPr>
        <w:t>®</w:t>
      </w:r>
      <w:r w:rsidRPr="003A3DD0">
        <w:rPr>
          <w:rFonts w:ascii="Verdana" w:hAnsi="Verdana" w:cs="Arial"/>
          <w:sz w:val="21"/>
          <w:szCs w:val="21"/>
          <w:lang w:val="en-US"/>
        </w:rPr>
        <w:t xml:space="preserve"> operates at atmospheric pressure, while </w:t>
      </w:r>
      <w:r w:rsidR="00796926">
        <w:rPr>
          <w:rFonts w:ascii="Verdana" w:hAnsi="Verdana" w:cs="Arial"/>
          <w:sz w:val="21"/>
          <w:szCs w:val="21"/>
          <w:lang w:val="en-US"/>
        </w:rPr>
        <w:t>AURORA-</w:t>
      </w:r>
      <w:r w:rsidR="00796926" w:rsidRPr="0059767A">
        <w:rPr>
          <w:rFonts w:ascii="Verdana" w:hAnsi="Verdana" w:cs="Arial"/>
          <w:sz w:val="21"/>
          <w:szCs w:val="21"/>
          <w:lang w:val="en-US"/>
        </w:rPr>
        <w:t>Plasma</w:t>
      </w:r>
      <w:r w:rsidR="00796926" w:rsidRPr="003A3DD0">
        <w:rPr>
          <w:rFonts w:ascii="Verdana" w:hAnsi="Verdana" w:cs="Arial"/>
          <w:sz w:val="21"/>
          <w:szCs w:val="21"/>
          <w:lang w:val="en-US"/>
        </w:rPr>
        <w:t xml:space="preserve"> </w:t>
      </w:r>
      <w:r w:rsidRPr="003A3DD0">
        <w:rPr>
          <w:rFonts w:ascii="Verdana" w:hAnsi="Verdana" w:cs="Arial"/>
          <w:sz w:val="21"/>
          <w:szCs w:val="21"/>
          <w:lang w:val="en-US"/>
        </w:rPr>
        <w:t xml:space="preserve">operates at low pressure. Additionally, </w:t>
      </w:r>
      <w:proofErr w:type="spellStart"/>
      <w:r w:rsidRPr="003A3DD0">
        <w:rPr>
          <w:rFonts w:ascii="Verdana" w:hAnsi="Verdana" w:cs="Arial"/>
          <w:sz w:val="21"/>
          <w:szCs w:val="21"/>
          <w:lang w:val="en-US"/>
        </w:rPr>
        <w:t>PlasmaPlus</w:t>
      </w:r>
      <w:proofErr w:type="spellEnd"/>
      <w:r w:rsidRPr="003A3DD0">
        <w:rPr>
          <w:rFonts w:ascii="Verdana" w:hAnsi="Verdana" w:cs="Arial"/>
          <w:sz w:val="21"/>
          <w:szCs w:val="21"/>
          <w:vertAlign w:val="superscript"/>
          <w:lang w:val="en-US"/>
        </w:rPr>
        <w:t>®</w:t>
      </w:r>
      <w:r w:rsidRPr="003A3DD0">
        <w:rPr>
          <w:rFonts w:ascii="Verdana" w:hAnsi="Verdana" w:cs="Arial"/>
          <w:sz w:val="21"/>
          <w:szCs w:val="21"/>
          <w:lang w:val="en-US"/>
        </w:rPr>
        <w:t xml:space="preserve"> enables the functionalization of surfaces through defined </w:t>
      </w:r>
      <w:proofErr w:type="spellStart"/>
      <w:r w:rsidRPr="003A3DD0">
        <w:rPr>
          <w:rFonts w:ascii="Verdana" w:hAnsi="Verdana" w:cs="Arial"/>
          <w:sz w:val="21"/>
          <w:szCs w:val="21"/>
          <w:lang w:val="en-US"/>
        </w:rPr>
        <w:t>nanocoatings</w:t>
      </w:r>
      <w:proofErr w:type="spellEnd"/>
      <w:r w:rsidRPr="003A3DD0">
        <w:rPr>
          <w:rFonts w:ascii="Verdana" w:hAnsi="Verdana" w:cs="Arial"/>
          <w:sz w:val="21"/>
          <w:szCs w:val="21"/>
          <w:lang w:val="en-US"/>
        </w:rPr>
        <w:t>. Thus, Plasmatreat supports manufacturers in reliably preparing surfaces for demanding subsequent processes, such as bonding, painting, printing, or sealing.</w:t>
      </w:r>
    </w:p>
    <w:p w14:paraId="792601E9" w14:textId="77777777" w:rsidR="0027650E" w:rsidRPr="003A3DD0" w:rsidRDefault="0027650E" w:rsidP="0027650E">
      <w:pPr>
        <w:spacing w:after="0" w:line="300" w:lineRule="auto"/>
        <w:rPr>
          <w:rFonts w:ascii="Verdana" w:hAnsi="Verdana" w:cs="Arial"/>
          <w:sz w:val="21"/>
          <w:szCs w:val="21"/>
          <w:lang w:val="en-US"/>
        </w:rPr>
      </w:pPr>
    </w:p>
    <w:p w14:paraId="422451F6"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These solutions are used in a variety of manufacturing processes across numerous industries, including automotive, electronics, medical technology, aviation, packaging, consumer goods, and renewable energies. As a dry process, plasma technology reduces the need for solvent-based pretreatments and other environmentally harmful processes, positively influencing costs and environmental impact.</w:t>
      </w:r>
    </w:p>
    <w:p w14:paraId="06693033" w14:textId="77777777" w:rsidR="0027650E" w:rsidRPr="003A3DD0" w:rsidRDefault="0027650E" w:rsidP="0027650E">
      <w:pPr>
        <w:spacing w:after="0" w:line="300" w:lineRule="auto"/>
        <w:rPr>
          <w:rFonts w:ascii="Verdana" w:hAnsi="Verdana" w:cs="Arial"/>
          <w:sz w:val="21"/>
          <w:szCs w:val="21"/>
          <w:lang w:val="en-US"/>
        </w:rPr>
      </w:pPr>
    </w:p>
    <w:p w14:paraId="0C6AC23D"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The Plasmatreat Group has technology centers in Germany, the United States, Canada, China, and Japan, and has a global sales and service network of subsidiaries and partners in over 30 countries.</w:t>
      </w:r>
    </w:p>
    <w:p w14:paraId="76AA49FD" w14:textId="77777777" w:rsidR="0027650E" w:rsidRPr="003A3DD0" w:rsidRDefault="0027650E" w:rsidP="0027650E">
      <w:pPr>
        <w:spacing w:after="0" w:line="300" w:lineRule="auto"/>
        <w:rPr>
          <w:rFonts w:ascii="Verdana" w:hAnsi="Verdana" w:cs="Arial"/>
          <w:sz w:val="21"/>
          <w:szCs w:val="21"/>
          <w:lang w:val="en-US"/>
        </w:rPr>
      </w:pPr>
    </w:p>
    <w:p w14:paraId="7DE57913"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For more information, visit </w:t>
      </w:r>
      <w:hyperlink r:id="rId11" w:history="1">
        <w:r w:rsidRPr="00AD6E8A">
          <w:rPr>
            <w:rStyle w:val="Hyperlink"/>
            <w:rFonts w:ascii="Verdana" w:hAnsi="Verdana" w:cs="Arial"/>
            <w:sz w:val="21"/>
            <w:szCs w:val="21"/>
            <w:lang w:val="en-US"/>
          </w:rPr>
          <w:t>www.plasmatreat.com</w:t>
        </w:r>
      </w:hyperlink>
    </w:p>
    <w:p w14:paraId="6762CC01" w14:textId="77777777" w:rsidR="0027650E" w:rsidRDefault="0027650E" w:rsidP="0027650E">
      <w:pPr>
        <w:spacing w:after="0" w:line="300" w:lineRule="auto"/>
        <w:rPr>
          <w:rFonts w:ascii="Verdana" w:hAnsi="Verdana" w:cs="Arial"/>
          <w:sz w:val="21"/>
          <w:szCs w:val="21"/>
          <w:lang w:val="en-US"/>
        </w:rPr>
      </w:pPr>
    </w:p>
    <w:p w14:paraId="5439372D" w14:textId="77777777" w:rsidR="0027650E" w:rsidRDefault="0027650E" w:rsidP="0027650E">
      <w:pPr>
        <w:spacing w:after="0" w:line="300" w:lineRule="auto"/>
        <w:rPr>
          <w:rFonts w:ascii="Verdana" w:hAnsi="Verdana" w:cs="Arial"/>
          <w:sz w:val="21"/>
          <w:szCs w:val="21"/>
          <w:lang w:val="en-US"/>
        </w:rPr>
      </w:pPr>
      <w:r>
        <w:rPr>
          <w:rFonts w:ascii="Verdana" w:hAnsi="Verdana" w:cs="Arial"/>
          <w:sz w:val="21"/>
          <w:szCs w:val="21"/>
          <w:lang w:val="en-US"/>
        </w:rPr>
        <w:t>(approx. 1.300 characters with spaces)</w:t>
      </w:r>
    </w:p>
    <w:p w14:paraId="407C73B6" w14:textId="77777777" w:rsidR="00F24A34" w:rsidRDefault="00F24A34" w:rsidP="00726154">
      <w:pPr>
        <w:spacing w:after="0" w:line="300" w:lineRule="auto"/>
        <w:rPr>
          <w:rFonts w:ascii="Verdana" w:hAnsi="Verdana" w:cs="Arial"/>
          <w:sz w:val="21"/>
          <w:szCs w:val="21"/>
          <w:lang w:val="en-US"/>
        </w:rPr>
      </w:pPr>
    </w:p>
    <w:p w14:paraId="3E9A13BF" w14:textId="77777777" w:rsidR="00A268DE" w:rsidRPr="00726154" w:rsidRDefault="00A268DE" w:rsidP="00726154">
      <w:pPr>
        <w:spacing w:after="0" w:line="300" w:lineRule="auto"/>
        <w:rPr>
          <w:rFonts w:ascii="Verdana" w:hAnsi="Verdana" w:cs="Arial"/>
          <w:sz w:val="21"/>
          <w:szCs w:val="21"/>
          <w:lang w:val="en-US"/>
        </w:rPr>
      </w:pPr>
    </w:p>
    <w:p w14:paraId="6A77C1A6" w14:textId="37F46D0A" w:rsidR="002008C4" w:rsidRPr="00A268DE" w:rsidRDefault="001B7D0D" w:rsidP="002008C4">
      <w:pPr>
        <w:spacing w:after="0" w:line="276" w:lineRule="auto"/>
        <w:rPr>
          <w:rFonts w:ascii="Verdana" w:hAnsi="Verdana"/>
          <w:b/>
          <w:sz w:val="21"/>
          <w:szCs w:val="21"/>
          <w:lang w:val="en-US"/>
        </w:rPr>
      </w:pPr>
      <w:r w:rsidRPr="00B17BA1">
        <w:rPr>
          <w:rFonts w:ascii="Verdana" w:hAnsi="Verdana"/>
          <w:b/>
          <w:sz w:val="21"/>
          <w:szCs w:val="21"/>
          <w:lang w:val="en-US"/>
        </w:rPr>
        <w:t>Picture</w:t>
      </w:r>
      <w:r w:rsidR="004F07E1">
        <w:rPr>
          <w:rFonts w:ascii="Verdana" w:hAnsi="Verdana"/>
          <w:b/>
          <w:sz w:val="21"/>
          <w:szCs w:val="21"/>
          <w:lang w:val="en-US"/>
        </w:rPr>
        <w:t>s and</w:t>
      </w:r>
      <w:r w:rsidRPr="00B17BA1">
        <w:rPr>
          <w:rFonts w:ascii="Verdana" w:hAnsi="Verdana"/>
          <w:b/>
          <w:sz w:val="21"/>
          <w:szCs w:val="21"/>
          <w:lang w:val="en-US"/>
        </w:rPr>
        <w:t xml:space="preserve"> captions:</w:t>
      </w:r>
    </w:p>
    <w:p w14:paraId="0F4CF09F" w14:textId="133B79E7" w:rsidR="002008C4" w:rsidRPr="00701D66" w:rsidRDefault="000031C2" w:rsidP="002008C4">
      <w:pPr>
        <w:spacing w:after="0" w:line="276" w:lineRule="auto"/>
        <w:rPr>
          <w:rFonts w:ascii="Verdana" w:hAnsi="Verdana"/>
          <w:bCs/>
          <w:sz w:val="21"/>
          <w:szCs w:val="21"/>
        </w:rPr>
      </w:pPr>
      <w:r w:rsidRPr="00FE4B4A">
        <w:rPr>
          <w:rFonts w:ascii="Verdana" w:hAnsi="Verdana"/>
          <w:bCs/>
          <w:sz w:val="21"/>
          <w:szCs w:val="21"/>
        </w:rPr>
        <w:lastRenderedPageBreak/>
        <w:drawing>
          <wp:inline distT="0" distB="0" distL="0" distR="0" wp14:anchorId="70B0CFBC" wp14:editId="4A1E5D53">
            <wp:extent cx="2600688" cy="2076740"/>
            <wp:effectExtent l="0" t="0" r="9525" b="0"/>
            <wp:docPr id="8272356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235625" name=""/>
                    <pic:cNvPicPr/>
                  </pic:nvPicPr>
                  <pic:blipFill>
                    <a:blip r:embed="rId12"/>
                    <a:stretch>
                      <a:fillRect/>
                    </a:stretch>
                  </pic:blipFill>
                  <pic:spPr>
                    <a:xfrm>
                      <a:off x="0" y="0"/>
                      <a:ext cx="2600688" cy="2076740"/>
                    </a:xfrm>
                    <a:prstGeom prst="rect">
                      <a:avLst/>
                    </a:prstGeom>
                  </pic:spPr>
                </pic:pic>
              </a:graphicData>
            </a:graphic>
          </wp:inline>
        </w:drawing>
      </w:r>
    </w:p>
    <w:p w14:paraId="471F6CC0" w14:textId="750228A6" w:rsidR="002008C4" w:rsidRPr="002008C4" w:rsidRDefault="000031C2" w:rsidP="002008C4">
      <w:pPr>
        <w:spacing w:after="0" w:line="276" w:lineRule="auto"/>
        <w:rPr>
          <w:rFonts w:ascii="Verdana" w:hAnsi="Verdana"/>
          <w:bCs/>
          <w:sz w:val="21"/>
          <w:szCs w:val="21"/>
          <w:lang w:val="en-US"/>
        </w:rPr>
      </w:pPr>
      <w:proofErr w:type="spellStart"/>
      <w:r w:rsidRPr="000031C2">
        <w:rPr>
          <w:rFonts w:ascii="Verdana" w:hAnsi="Verdana"/>
          <w:bCs/>
          <w:sz w:val="21"/>
          <w:szCs w:val="21"/>
          <w:lang w:val="en-US"/>
        </w:rPr>
        <w:t>Plasmatreat’s</w:t>
      </w:r>
      <w:proofErr w:type="spellEnd"/>
      <w:r w:rsidRPr="000031C2">
        <w:rPr>
          <w:rFonts w:ascii="Verdana" w:hAnsi="Verdana"/>
          <w:bCs/>
          <w:sz w:val="21"/>
          <w:szCs w:val="21"/>
          <w:lang w:val="en-US"/>
        </w:rPr>
        <w:t xml:space="preserve"> </w:t>
      </w:r>
      <w:proofErr w:type="spellStart"/>
      <w:proofErr w:type="gramStart"/>
      <w:r w:rsidRPr="000031C2">
        <w:rPr>
          <w:rFonts w:ascii="Verdana" w:hAnsi="Verdana"/>
          <w:bCs/>
          <w:sz w:val="21"/>
          <w:szCs w:val="21"/>
          <w:lang w:val="en-US"/>
        </w:rPr>
        <w:t>AntiCorr</w:t>
      </w:r>
      <w:proofErr w:type="spellEnd"/>
      <w:r w:rsidRPr="000031C2">
        <w:rPr>
          <w:rFonts w:ascii="Verdana" w:hAnsi="Verdana"/>
          <w:bCs/>
          <w:sz w:val="21"/>
          <w:szCs w:val="21"/>
          <w:lang w:val="en-US"/>
        </w:rPr>
        <w:t xml:space="preserve"> coating</w:t>
      </w:r>
      <w:proofErr w:type="gramEnd"/>
      <w:r w:rsidRPr="000031C2">
        <w:rPr>
          <w:rFonts w:ascii="Verdana" w:hAnsi="Verdana"/>
          <w:bCs/>
          <w:sz w:val="21"/>
          <w:szCs w:val="21"/>
          <w:lang w:val="en-US"/>
        </w:rPr>
        <w:t xml:space="preserve"> protects critical areas from </w:t>
      </w:r>
      <w:r w:rsidR="005521E7">
        <w:rPr>
          <w:rFonts w:ascii="Verdana" w:hAnsi="Verdana"/>
          <w:bCs/>
          <w:sz w:val="21"/>
          <w:szCs w:val="21"/>
          <w:lang w:val="en-US"/>
        </w:rPr>
        <w:t>crevice</w:t>
      </w:r>
      <w:r w:rsidRPr="000031C2">
        <w:rPr>
          <w:rFonts w:ascii="Verdana" w:hAnsi="Verdana"/>
          <w:bCs/>
          <w:sz w:val="21"/>
          <w:szCs w:val="21"/>
          <w:lang w:val="en-US"/>
        </w:rPr>
        <w:t xml:space="preserve"> corrosion and supports the long-term functionality of sealing and fastening systems. (Copyright: Plasmatreat GmbH)</w:t>
      </w:r>
    </w:p>
    <w:p w14:paraId="1B9BDC44" w14:textId="18CCFB49" w:rsidR="002008C4" w:rsidRPr="00701D66" w:rsidRDefault="000031C2" w:rsidP="002008C4">
      <w:pPr>
        <w:spacing w:after="0" w:line="276" w:lineRule="auto"/>
        <w:rPr>
          <w:rFonts w:ascii="Verdana" w:hAnsi="Verdana"/>
          <w:bCs/>
          <w:sz w:val="21"/>
          <w:szCs w:val="21"/>
        </w:rPr>
      </w:pPr>
      <w:r w:rsidRPr="00FE4B4A">
        <w:rPr>
          <w:rFonts w:ascii="Verdana" w:hAnsi="Verdana"/>
          <w:bCs/>
          <w:sz w:val="21"/>
          <w:szCs w:val="21"/>
        </w:rPr>
        <w:drawing>
          <wp:inline distT="0" distB="0" distL="0" distR="0" wp14:anchorId="0AD0E0A3" wp14:editId="0A467AC6">
            <wp:extent cx="2591162" cy="2124371"/>
            <wp:effectExtent l="0" t="0" r="0" b="0"/>
            <wp:docPr id="5559290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929093" name=""/>
                    <pic:cNvPicPr/>
                  </pic:nvPicPr>
                  <pic:blipFill>
                    <a:blip r:embed="rId13"/>
                    <a:stretch>
                      <a:fillRect/>
                    </a:stretch>
                  </pic:blipFill>
                  <pic:spPr>
                    <a:xfrm>
                      <a:off x="0" y="0"/>
                      <a:ext cx="2591162" cy="2124371"/>
                    </a:xfrm>
                    <a:prstGeom prst="rect">
                      <a:avLst/>
                    </a:prstGeom>
                  </pic:spPr>
                </pic:pic>
              </a:graphicData>
            </a:graphic>
          </wp:inline>
        </w:drawing>
      </w:r>
    </w:p>
    <w:p w14:paraId="3D752A73" w14:textId="006FFFED" w:rsidR="002008C4" w:rsidRPr="00EF5745" w:rsidRDefault="000031C2" w:rsidP="002008C4">
      <w:pPr>
        <w:spacing w:after="0" w:line="276" w:lineRule="auto"/>
        <w:rPr>
          <w:rFonts w:ascii="Verdana" w:hAnsi="Verdana"/>
          <w:bCs/>
          <w:sz w:val="21"/>
          <w:szCs w:val="21"/>
          <w:lang w:val="en-US"/>
        </w:rPr>
      </w:pPr>
      <w:r w:rsidRPr="000031C2">
        <w:rPr>
          <w:rFonts w:ascii="Verdana" w:hAnsi="Verdana"/>
          <w:bCs/>
          <w:sz w:val="21"/>
          <w:szCs w:val="21"/>
          <w:lang w:val="en-US"/>
        </w:rPr>
        <w:t xml:space="preserve">Release agents or oils can be reliably and efficiently removed with </w:t>
      </w:r>
      <w:proofErr w:type="spellStart"/>
      <w:r w:rsidRPr="000031C2">
        <w:rPr>
          <w:rFonts w:ascii="Verdana" w:hAnsi="Verdana"/>
          <w:bCs/>
          <w:sz w:val="21"/>
          <w:szCs w:val="21"/>
          <w:lang w:val="en-US"/>
        </w:rPr>
        <w:t>HydroPlasma</w:t>
      </w:r>
      <w:proofErr w:type="spellEnd"/>
      <w:r w:rsidRPr="000031C2">
        <w:rPr>
          <w:rFonts w:ascii="Verdana" w:hAnsi="Verdana"/>
          <w:bCs/>
          <w:sz w:val="21"/>
          <w:szCs w:val="21"/>
          <w:lang w:val="en-US"/>
        </w:rPr>
        <w:t>. (Copyright: Plasmatreat GmbH)</w:t>
      </w:r>
    </w:p>
    <w:p w14:paraId="52EA4F60" w14:textId="7E23F5C6" w:rsidR="002008C4" w:rsidRPr="00701D66" w:rsidRDefault="000031C2" w:rsidP="002008C4">
      <w:pPr>
        <w:spacing w:after="0" w:line="276" w:lineRule="auto"/>
        <w:rPr>
          <w:rFonts w:ascii="Verdana" w:hAnsi="Verdana"/>
          <w:bCs/>
          <w:sz w:val="21"/>
          <w:szCs w:val="21"/>
        </w:rPr>
      </w:pPr>
      <w:r w:rsidRPr="00FE4B4A">
        <w:rPr>
          <w:rFonts w:ascii="Verdana" w:hAnsi="Verdana"/>
          <w:bCs/>
          <w:sz w:val="21"/>
          <w:szCs w:val="21"/>
        </w:rPr>
        <w:drawing>
          <wp:inline distT="0" distB="0" distL="0" distR="0" wp14:anchorId="44989A53" wp14:editId="2D65437C">
            <wp:extent cx="2772162" cy="2400635"/>
            <wp:effectExtent l="0" t="0" r="9525" b="0"/>
            <wp:docPr id="18900030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003025" name=""/>
                    <pic:cNvPicPr/>
                  </pic:nvPicPr>
                  <pic:blipFill>
                    <a:blip r:embed="rId14"/>
                    <a:stretch>
                      <a:fillRect/>
                    </a:stretch>
                  </pic:blipFill>
                  <pic:spPr>
                    <a:xfrm>
                      <a:off x="0" y="0"/>
                      <a:ext cx="2772162" cy="2400635"/>
                    </a:xfrm>
                    <a:prstGeom prst="rect">
                      <a:avLst/>
                    </a:prstGeom>
                  </pic:spPr>
                </pic:pic>
              </a:graphicData>
            </a:graphic>
          </wp:inline>
        </w:drawing>
      </w:r>
    </w:p>
    <w:p w14:paraId="5F20AB82" w14:textId="1B7C6EF5" w:rsidR="00E50BC5" w:rsidRPr="00A268DE" w:rsidRDefault="000031C2" w:rsidP="000031C2">
      <w:pPr>
        <w:spacing w:after="0" w:line="276" w:lineRule="auto"/>
        <w:rPr>
          <w:rFonts w:ascii="Verdana" w:hAnsi="Verdana"/>
          <w:lang w:val="en-US"/>
        </w:rPr>
      </w:pPr>
      <w:proofErr w:type="spellStart"/>
      <w:r w:rsidRPr="000031C2">
        <w:rPr>
          <w:rFonts w:ascii="Verdana" w:hAnsi="Verdana"/>
          <w:bCs/>
          <w:sz w:val="21"/>
          <w:szCs w:val="21"/>
          <w:lang w:val="en-US"/>
        </w:rPr>
        <w:t>AntiCorr</w:t>
      </w:r>
      <w:proofErr w:type="spellEnd"/>
      <w:r w:rsidRPr="000031C2">
        <w:rPr>
          <w:rFonts w:ascii="Verdana" w:hAnsi="Verdana"/>
          <w:bCs/>
          <w:sz w:val="21"/>
          <w:szCs w:val="21"/>
          <w:lang w:val="en-US"/>
        </w:rPr>
        <w:t xml:space="preserve"> has been extensively tested and meets the requirements of standard climate and corrosion tests. (Copyright: Plasmatreat GmbH)</w:t>
      </w:r>
    </w:p>
    <w:sectPr w:rsidR="00E50BC5" w:rsidRPr="00A268DE" w:rsidSect="000A0A5C">
      <w:headerReference w:type="default" r:id="rId15"/>
      <w:footerReference w:type="default" r:id="rId16"/>
      <w:pgSz w:w="11906" w:h="16838"/>
      <w:pgMar w:top="2439" w:right="1133" w:bottom="278" w:left="1202"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DFA58" w14:textId="77777777" w:rsidR="00DF7880" w:rsidRDefault="00DF7880" w:rsidP="0076133B">
      <w:pPr>
        <w:spacing w:after="0" w:line="240" w:lineRule="auto"/>
      </w:pPr>
      <w:r>
        <w:separator/>
      </w:r>
    </w:p>
  </w:endnote>
  <w:endnote w:type="continuationSeparator" w:id="0">
    <w:p w14:paraId="4AF2A816" w14:textId="77777777" w:rsidR="00DF7880" w:rsidRDefault="00DF7880" w:rsidP="0076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 Offc">
    <w:altName w:val="Calibri"/>
    <w:charset w:val="00"/>
    <w:family w:val="swiss"/>
    <w:pitch w:val="variable"/>
    <w:sig w:usb0="A00002BF" w:usb1="4000A4FB" w:usb2="00000008"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41E" w14:textId="77777777" w:rsidR="00683EA5" w:rsidRPr="00E50BC5" w:rsidRDefault="00683EA5" w:rsidP="00683EA5">
    <w:pPr>
      <w:spacing w:after="2"/>
      <w:rPr>
        <w:rFonts w:ascii="Verdana" w:hAnsi="Verdana"/>
        <w:sz w:val="10"/>
        <w:szCs w:val="10"/>
        <w:lang w:val="en-US"/>
      </w:rPr>
    </w:pPr>
    <w:bookmarkStart w:id="3" w:name="_Hlk47005174"/>
    <w:bookmarkStart w:id="4" w:name="_Hlk4700517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tblCellMar>
      <w:tblLook w:val="04A0" w:firstRow="1" w:lastRow="0" w:firstColumn="1" w:lastColumn="0" w:noHBand="0" w:noVBand="1"/>
    </w:tblPr>
    <w:tblGrid>
      <w:gridCol w:w="3166"/>
      <w:gridCol w:w="3922"/>
      <w:gridCol w:w="2410"/>
    </w:tblGrid>
    <w:tr w:rsidR="00683EA5" w:rsidRPr="00E50BC5" w14:paraId="5E177D9D" w14:textId="77777777" w:rsidTr="00355807">
      <w:tc>
        <w:tcPr>
          <w:tcW w:w="3166" w:type="dxa"/>
          <w:vAlign w:val="center"/>
        </w:tcPr>
        <w:p w14:paraId="72060B5B" w14:textId="77777777" w:rsidR="00683EA5" w:rsidRPr="00E50BC5" w:rsidRDefault="00683EA5" w:rsidP="00683EA5">
          <w:pPr>
            <w:pStyle w:val="Fuzeile"/>
            <w:rPr>
              <w:rFonts w:ascii="Verdana" w:hAnsi="Verdana"/>
              <w:b/>
              <w:bCs/>
              <w:color w:val="A6A6A6" w:themeColor="background1" w:themeShade="A6"/>
              <w:sz w:val="16"/>
              <w:szCs w:val="16"/>
              <w:lang w:val="en-US"/>
            </w:rPr>
          </w:pPr>
          <w:r w:rsidRPr="00E50BC5">
            <w:rPr>
              <w:rFonts w:ascii="Verdana" w:hAnsi="Verdana"/>
              <w:b/>
              <w:bCs/>
              <w:color w:val="A6A6A6" w:themeColor="background1" w:themeShade="A6"/>
              <w:sz w:val="16"/>
              <w:szCs w:val="16"/>
              <w:lang w:val="en-US"/>
            </w:rPr>
            <w:t>Plasmatreat GmbH</w:t>
          </w:r>
        </w:p>
      </w:tc>
      <w:tc>
        <w:tcPr>
          <w:tcW w:w="3922" w:type="dxa"/>
          <w:vAlign w:val="center"/>
        </w:tcPr>
        <w:p w14:paraId="6CEEA58E" w14:textId="18E9B075" w:rsidR="00683EA5" w:rsidRPr="00E50BC5" w:rsidRDefault="001B7D0D"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Phone</w:t>
          </w:r>
          <w:r w:rsidR="00683EA5" w:rsidRPr="00E50BC5">
            <w:rPr>
              <w:rFonts w:ascii="Verdana" w:hAnsi="Verdana"/>
              <w:color w:val="A6A6A6" w:themeColor="background1" w:themeShade="A6"/>
              <w:sz w:val="16"/>
              <w:szCs w:val="16"/>
              <w:lang w:val="en-US"/>
            </w:rPr>
            <w:t>: +49 (0) 5204 9960 - 0</w:t>
          </w:r>
        </w:p>
      </w:tc>
      <w:tc>
        <w:tcPr>
          <w:tcW w:w="2410" w:type="dxa"/>
          <w:vAlign w:val="center"/>
        </w:tcPr>
        <w:p w14:paraId="1A523066" w14:textId="4AAD1C2C" w:rsidR="00683EA5" w:rsidRPr="00E50BC5" w:rsidRDefault="001B7D0D" w:rsidP="00683EA5">
          <w:pPr>
            <w:pStyle w:val="Fuzeile"/>
            <w:rPr>
              <w:rFonts w:ascii="Verdana" w:hAnsi="Verdana"/>
              <w:b/>
              <w:bCs/>
              <w:color w:val="A6A6A6" w:themeColor="background1" w:themeShade="A6"/>
              <w:sz w:val="16"/>
              <w:szCs w:val="16"/>
              <w:lang w:val="en-US"/>
            </w:rPr>
          </w:pPr>
          <w:r w:rsidRPr="00E50BC5">
            <w:rPr>
              <w:rFonts w:ascii="Verdana" w:hAnsi="Verdana"/>
              <w:b/>
              <w:bCs/>
              <w:color w:val="A6A6A6" w:themeColor="background1" w:themeShade="A6"/>
              <w:sz w:val="16"/>
              <w:szCs w:val="16"/>
              <w:lang w:val="en-US"/>
            </w:rPr>
            <w:t>Press contact</w:t>
          </w:r>
          <w:r w:rsidR="00683EA5" w:rsidRPr="00E50BC5">
            <w:rPr>
              <w:rFonts w:ascii="Verdana" w:hAnsi="Verdana"/>
              <w:b/>
              <w:bCs/>
              <w:color w:val="A6A6A6" w:themeColor="background1" w:themeShade="A6"/>
              <w:sz w:val="16"/>
              <w:szCs w:val="16"/>
              <w:lang w:val="en-US"/>
            </w:rPr>
            <w:t>:</w:t>
          </w:r>
        </w:p>
      </w:tc>
    </w:tr>
    <w:tr w:rsidR="00683EA5" w:rsidRPr="00E50BC5" w14:paraId="5A5E71DC" w14:textId="77777777" w:rsidTr="00355807">
      <w:tc>
        <w:tcPr>
          <w:tcW w:w="3166" w:type="dxa"/>
          <w:vAlign w:val="center"/>
        </w:tcPr>
        <w:p w14:paraId="463AD197"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Queller Str. 76 - 80</w:t>
          </w:r>
        </w:p>
      </w:tc>
      <w:tc>
        <w:tcPr>
          <w:tcW w:w="3922" w:type="dxa"/>
          <w:vAlign w:val="center"/>
        </w:tcPr>
        <w:p w14:paraId="59877ABA" w14:textId="36812DEC" w:rsidR="00683EA5" w:rsidRPr="004747FB" w:rsidRDefault="001E7BE1" w:rsidP="00683EA5">
          <w:pPr>
            <w:pStyle w:val="Fuzeile"/>
            <w:rPr>
              <w:rFonts w:ascii="Verdana" w:hAnsi="Verdana"/>
              <w:color w:val="A6A6A6" w:themeColor="background1" w:themeShade="A6"/>
              <w:sz w:val="16"/>
              <w:szCs w:val="16"/>
            </w:rPr>
          </w:pPr>
          <w:proofErr w:type="spellStart"/>
          <w:r w:rsidRPr="004747FB">
            <w:rPr>
              <w:rFonts w:ascii="Verdana" w:hAnsi="Verdana"/>
              <w:color w:val="A6A6A6" w:themeColor="background1" w:themeShade="A6"/>
              <w:sz w:val="16"/>
              <w:szCs w:val="16"/>
            </w:rPr>
            <w:t>E</w:t>
          </w:r>
          <w:r w:rsidR="00E47DB3" w:rsidRPr="004747FB">
            <w:rPr>
              <w:rFonts w:ascii="Verdana" w:hAnsi="Verdana"/>
              <w:color w:val="A6A6A6" w:themeColor="background1" w:themeShade="A6"/>
              <w:sz w:val="16"/>
              <w:szCs w:val="16"/>
            </w:rPr>
            <w:t>-</w:t>
          </w:r>
          <w:r w:rsidR="001B7D0D" w:rsidRPr="004747FB">
            <w:rPr>
              <w:rFonts w:ascii="Verdana" w:hAnsi="Verdana"/>
              <w:color w:val="A6A6A6" w:themeColor="background1" w:themeShade="A6"/>
              <w:sz w:val="16"/>
              <w:szCs w:val="16"/>
            </w:rPr>
            <w:t>m</w:t>
          </w:r>
          <w:r w:rsidRPr="004747FB">
            <w:rPr>
              <w:rFonts w:ascii="Verdana" w:hAnsi="Verdana"/>
              <w:color w:val="A6A6A6" w:themeColor="background1" w:themeShade="A6"/>
              <w:sz w:val="16"/>
              <w:szCs w:val="16"/>
            </w:rPr>
            <w:t>ail</w:t>
          </w:r>
          <w:proofErr w:type="spellEnd"/>
          <w:r w:rsidR="00683EA5" w:rsidRPr="004747FB">
            <w:rPr>
              <w:rFonts w:ascii="Verdana" w:hAnsi="Verdana"/>
              <w:color w:val="A6A6A6" w:themeColor="background1" w:themeShade="A6"/>
              <w:sz w:val="16"/>
              <w:szCs w:val="16"/>
            </w:rPr>
            <w:t>: pr@plasmatreat.com</w:t>
          </w:r>
        </w:p>
      </w:tc>
      <w:tc>
        <w:tcPr>
          <w:tcW w:w="2410" w:type="dxa"/>
          <w:vAlign w:val="center"/>
        </w:tcPr>
        <w:p w14:paraId="3D7C087D"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Anne-Laureen Lauven</w:t>
          </w:r>
        </w:p>
      </w:tc>
    </w:tr>
    <w:tr w:rsidR="00683EA5" w:rsidRPr="00E50BC5" w14:paraId="44604FBB" w14:textId="77777777" w:rsidTr="00355807">
      <w:tc>
        <w:tcPr>
          <w:tcW w:w="3166" w:type="dxa"/>
          <w:vAlign w:val="center"/>
        </w:tcPr>
        <w:p w14:paraId="7442E594"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33803 Steinhagen</w:t>
          </w:r>
        </w:p>
      </w:tc>
      <w:tc>
        <w:tcPr>
          <w:tcW w:w="3922" w:type="dxa"/>
          <w:vAlign w:val="center"/>
        </w:tcPr>
        <w:p w14:paraId="456E44BE" w14:textId="699054D8"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Website: www.plasmatreat.</w:t>
          </w:r>
          <w:r w:rsidR="001B7D0D" w:rsidRPr="00E50BC5">
            <w:rPr>
              <w:rFonts w:ascii="Verdana" w:hAnsi="Verdana"/>
              <w:color w:val="A6A6A6" w:themeColor="background1" w:themeShade="A6"/>
              <w:sz w:val="16"/>
              <w:szCs w:val="16"/>
              <w:lang w:val="en-US"/>
            </w:rPr>
            <w:t>com</w:t>
          </w:r>
        </w:p>
      </w:tc>
      <w:tc>
        <w:tcPr>
          <w:tcW w:w="2410" w:type="dxa"/>
          <w:vAlign w:val="center"/>
        </w:tcPr>
        <w:p w14:paraId="32500F1B" w14:textId="77777777" w:rsidR="00683EA5" w:rsidRPr="00E50BC5" w:rsidRDefault="00683EA5" w:rsidP="00683EA5">
          <w:pPr>
            <w:pStyle w:val="Fuzeile"/>
            <w:jc w:val="right"/>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fldChar w:fldCharType="begin"/>
          </w:r>
          <w:r w:rsidRPr="00E50BC5">
            <w:rPr>
              <w:rFonts w:ascii="Verdana" w:hAnsi="Verdana"/>
              <w:color w:val="A6A6A6" w:themeColor="background1" w:themeShade="A6"/>
              <w:sz w:val="16"/>
              <w:szCs w:val="16"/>
              <w:lang w:val="en-US"/>
            </w:rPr>
            <w:instrText xml:space="preserve"> PAGE   \* MERGEFORMAT </w:instrText>
          </w:r>
          <w:r w:rsidRPr="00E50BC5">
            <w:rPr>
              <w:rFonts w:ascii="Verdana" w:hAnsi="Verdana"/>
              <w:color w:val="A6A6A6" w:themeColor="background1" w:themeShade="A6"/>
              <w:sz w:val="16"/>
              <w:szCs w:val="16"/>
              <w:lang w:val="en-US"/>
            </w:rPr>
            <w:fldChar w:fldCharType="separate"/>
          </w:r>
          <w:r w:rsidRPr="00E50BC5">
            <w:rPr>
              <w:rFonts w:ascii="Verdana" w:hAnsi="Verdana"/>
              <w:color w:val="A6A6A6" w:themeColor="background1" w:themeShade="A6"/>
              <w:sz w:val="16"/>
              <w:szCs w:val="16"/>
              <w:lang w:val="en-US"/>
            </w:rPr>
            <w:t>3</w:t>
          </w:r>
          <w:r w:rsidRPr="00E50BC5">
            <w:rPr>
              <w:rFonts w:ascii="Verdana" w:hAnsi="Verdana"/>
              <w:color w:val="A6A6A6" w:themeColor="background1" w:themeShade="A6"/>
              <w:sz w:val="16"/>
              <w:szCs w:val="16"/>
              <w:lang w:val="en-US"/>
            </w:rPr>
            <w:fldChar w:fldCharType="end"/>
          </w:r>
        </w:p>
      </w:tc>
    </w:tr>
    <w:bookmarkEnd w:id="3"/>
    <w:bookmarkEnd w:id="4"/>
  </w:tbl>
  <w:p w14:paraId="53C618EE" w14:textId="53DD0D4A" w:rsidR="004C4ABC" w:rsidRPr="00E50BC5" w:rsidRDefault="004C4ABC" w:rsidP="00683EA5">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2713B" w14:textId="77777777" w:rsidR="00DF7880" w:rsidRDefault="00DF7880" w:rsidP="0076133B">
      <w:pPr>
        <w:spacing w:after="0" w:line="240" w:lineRule="auto"/>
      </w:pPr>
      <w:r>
        <w:separator/>
      </w:r>
    </w:p>
  </w:footnote>
  <w:footnote w:type="continuationSeparator" w:id="0">
    <w:p w14:paraId="0F9B17D6" w14:textId="77777777" w:rsidR="00DF7880" w:rsidRDefault="00DF7880" w:rsidP="00761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5A9C" w14:textId="4A12632A" w:rsidR="0076133B" w:rsidRDefault="0076133B" w:rsidP="0076133B">
    <w:pPr>
      <w:pStyle w:val="Kopfzeile"/>
      <w:tabs>
        <w:tab w:val="clear" w:pos="4513"/>
        <w:tab w:val="clear" w:pos="9026"/>
        <w:tab w:val="left" w:pos="1002"/>
      </w:tabs>
      <w:rPr>
        <w:rFonts w:ascii="Verdana" w:hAnsi="Verdana"/>
        <w:sz w:val="38"/>
        <w:szCs w:val="38"/>
      </w:rPr>
    </w:pPr>
    <w:bookmarkStart w:id="0" w:name="_Hlk47005082"/>
    <w:bookmarkStart w:id="1" w:name="_Hlk47005083"/>
    <w:r w:rsidRPr="0076133B">
      <w:rPr>
        <w:rFonts w:ascii="Verdana" w:hAnsi="Verdana"/>
        <w:b/>
        <w:bCs/>
        <w:noProof/>
        <w:sz w:val="26"/>
        <w:szCs w:val="26"/>
      </w:rPr>
      <w:drawing>
        <wp:anchor distT="0" distB="0" distL="114300" distR="114300" simplePos="0" relativeHeight="251658240" behindDoc="0" locked="0" layoutInCell="1" allowOverlap="1" wp14:anchorId="08553EE8" wp14:editId="3EA93A0F">
          <wp:simplePos x="0" y="0"/>
          <wp:positionH relativeFrom="margin">
            <wp:posOffset>3919579</wp:posOffset>
          </wp:positionH>
          <wp:positionV relativeFrom="topMargin">
            <wp:posOffset>575945</wp:posOffset>
          </wp:positionV>
          <wp:extent cx="2250000" cy="49259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atreat_Logo_final_RGB_Dax.jpg"/>
                  <pic:cNvPicPr/>
                </pic:nvPicPr>
                <pic:blipFill>
                  <a:blip r:embed="rId1">
                    <a:extLst>
                      <a:ext uri="{28A0092B-C50C-407E-A947-70E740481C1C}">
                        <a14:useLocalDpi xmlns:a14="http://schemas.microsoft.com/office/drawing/2010/main" val="0"/>
                      </a:ext>
                    </a:extLst>
                  </a:blip>
                  <a:stretch>
                    <a:fillRect/>
                  </a:stretch>
                </pic:blipFill>
                <pic:spPr>
                  <a:xfrm>
                    <a:off x="0" y="0"/>
                    <a:ext cx="2250000" cy="492595"/>
                  </a:xfrm>
                  <a:prstGeom prst="rect">
                    <a:avLst/>
                  </a:prstGeom>
                </pic:spPr>
              </pic:pic>
            </a:graphicData>
          </a:graphic>
        </wp:anchor>
      </w:drawing>
    </w:r>
  </w:p>
  <w:p w14:paraId="408F39A2" w14:textId="3CE1479A" w:rsidR="0076133B" w:rsidRPr="00DA7606" w:rsidRDefault="001B7D0D" w:rsidP="0076133B">
    <w:pPr>
      <w:pStyle w:val="Kopfzeile"/>
      <w:tabs>
        <w:tab w:val="clear" w:pos="4513"/>
        <w:tab w:val="clear" w:pos="9026"/>
        <w:tab w:val="left" w:pos="1002"/>
      </w:tabs>
      <w:rPr>
        <w:rFonts w:ascii="Verdana" w:hAnsi="Verdana"/>
        <w:b/>
        <w:bCs/>
        <w:sz w:val="48"/>
        <w:szCs w:val="48"/>
      </w:rPr>
    </w:pPr>
    <w:bookmarkStart w:id="2" w:name="_Hlk47084426"/>
    <w:r w:rsidRPr="00DA7606">
      <w:rPr>
        <w:rFonts w:ascii="Verdana" w:hAnsi="Verdana"/>
        <w:b/>
        <w:bCs/>
        <w:color w:val="A6A6A6" w:themeColor="background1" w:themeShade="A6"/>
        <w:sz w:val="48"/>
        <w:szCs w:val="48"/>
      </w:rPr>
      <w:t xml:space="preserve">Press </w:t>
    </w:r>
    <w:r w:rsidR="00E50BC5" w:rsidRPr="00DA7606">
      <w:rPr>
        <w:rFonts w:ascii="Verdana" w:hAnsi="Verdana"/>
        <w:b/>
        <w:bCs/>
        <w:color w:val="A6A6A6" w:themeColor="background1" w:themeShade="A6"/>
        <w:sz w:val="48"/>
        <w:szCs w:val="48"/>
      </w:rPr>
      <w:t>R</w:t>
    </w:r>
    <w:r w:rsidRPr="00DA7606">
      <w:rPr>
        <w:rFonts w:ascii="Verdana" w:hAnsi="Verdana"/>
        <w:b/>
        <w:bCs/>
        <w:color w:val="A6A6A6" w:themeColor="background1" w:themeShade="A6"/>
        <w:sz w:val="48"/>
        <w:szCs w:val="48"/>
      </w:rPr>
      <w:t>elease</w:t>
    </w:r>
    <w:bookmarkEnd w:id="2"/>
    <w:r w:rsidR="0076133B" w:rsidRPr="00DA7606">
      <w:rPr>
        <w:rFonts w:ascii="Verdana" w:hAnsi="Verdana"/>
        <w:b/>
        <w:bCs/>
        <w:sz w:val="48"/>
        <w:szCs w:val="48"/>
      </w:rPr>
      <w:tab/>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513BC"/>
    <w:multiLevelType w:val="hybridMultilevel"/>
    <w:tmpl w:val="E9CE0750"/>
    <w:lvl w:ilvl="0" w:tplc="9A44903C">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9B31326"/>
    <w:multiLevelType w:val="hybridMultilevel"/>
    <w:tmpl w:val="918E99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490794">
    <w:abstractNumId w:val="1"/>
  </w:num>
  <w:num w:numId="2" w16cid:durableId="1870874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3B"/>
    <w:rsid w:val="000031C2"/>
    <w:rsid w:val="00084AF5"/>
    <w:rsid w:val="00092463"/>
    <w:rsid w:val="00096248"/>
    <w:rsid w:val="000A0A5C"/>
    <w:rsid w:val="000D3718"/>
    <w:rsid w:val="001B7D0D"/>
    <w:rsid w:val="001C260A"/>
    <w:rsid w:val="001E6308"/>
    <w:rsid w:val="001E6F23"/>
    <w:rsid w:val="001E7BE1"/>
    <w:rsid w:val="001F5C2C"/>
    <w:rsid w:val="002008C4"/>
    <w:rsid w:val="00241EC0"/>
    <w:rsid w:val="0027650E"/>
    <w:rsid w:val="00286B16"/>
    <w:rsid w:val="002B4631"/>
    <w:rsid w:val="00332069"/>
    <w:rsid w:val="003466B1"/>
    <w:rsid w:val="00374286"/>
    <w:rsid w:val="003B7B04"/>
    <w:rsid w:val="003E7434"/>
    <w:rsid w:val="003F396E"/>
    <w:rsid w:val="004112B2"/>
    <w:rsid w:val="004548A7"/>
    <w:rsid w:val="004747FB"/>
    <w:rsid w:val="00491768"/>
    <w:rsid w:val="004919DB"/>
    <w:rsid w:val="004B34B3"/>
    <w:rsid w:val="004C4ABC"/>
    <w:rsid w:val="004F07E1"/>
    <w:rsid w:val="005015F8"/>
    <w:rsid w:val="00531888"/>
    <w:rsid w:val="005521E7"/>
    <w:rsid w:val="0056210C"/>
    <w:rsid w:val="00585F00"/>
    <w:rsid w:val="005E0886"/>
    <w:rsid w:val="005E622E"/>
    <w:rsid w:val="00600C3D"/>
    <w:rsid w:val="00610E09"/>
    <w:rsid w:val="00683EA5"/>
    <w:rsid w:val="006967B9"/>
    <w:rsid w:val="006E3195"/>
    <w:rsid w:val="00704B7D"/>
    <w:rsid w:val="00705A0C"/>
    <w:rsid w:val="00726154"/>
    <w:rsid w:val="00750EC9"/>
    <w:rsid w:val="0075627E"/>
    <w:rsid w:val="0076133B"/>
    <w:rsid w:val="00776D2F"/>
    <w:rsid w:val="00796926"/>
    <w:rsid w:val="008206B2"/>
    <w:rsid w:val="008A664C"/>
    <w:rsid w:val="008F4316"/>
    <w:rsid w:val="009102EB"/>
    <w:rsid w:val="009622CC"/>
    <w:rsid w:val="009F2057"/>
    <w:rsid w:val="009F427E"/>
    <w:rsid w:val="00A268DE"/>
    <w:rsid w:val="00A30A9D"/>
    <w:rsid w:val="00A86EF0"/>
    <w:rsid w:val="00B17BA1"/>
    <w:rsid w:val="00B62723"/>
    <w:rsid w:val="00B73255"/>
    <w:rsid w:val="00BB19A2"/>
    <w:rsid w:val="00BE3A65"/>
    <w:rsid w:val="00C43A05"/>
    <w:rsid w:val="00C5020B"/>
    <w:rsid w:val="00C6791E"/>
    <w:rsid w:val="00C67A2B"/>
    <w:rsid w:val="00C84D56"/>
    <w:rsid w:val="00CC1F2B"/>
    <w:rsid w:val="00CF1C03"/>
    <w:rsid w:val="00D25B70"/>
    <w:rsid w:val="00D70ED5"/>
    <w:rsid w:val="00DA1E4F"/>
    <w:rsid w:val="00DA3326"/>
    <w:rsid w:val="00DA7606"/>
    <w:rsid w:val="00DF7880"/>
    <w:rsid w:val="00E328ED"/>
    <w:rsid w:val="00E40E96"/>
    <w:rsid w:val="00E47DB3"/>
    <w:rsid w:val="00E50BC5"/>
    <w:rsid w:val="00E73384"/>
    <w:rsid w:val="00E8055E"/>
    <w:rsid w:val="00EF5745"/>
    <w:rsid w:val="00F24A34"/>
    <w:rsid w:val="00F2727A"/>
    <w:rsid w:val="00F75C8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6A13"/>
  <w15:chartTrackingRefBased/>
  <w15:docId w15:val="{423E1F2B-E88B-48AB-B843-B9BBCA6B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 Offc" w:eastAsiaTheme="minorHAnsi" w:hAnsi="Dax Offc"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133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6133B"/>
  </w:style>
  <w:style w:type="paragraph" w:styleId="Fuzeile">
    <w:name w:val="footer"/>
    <w:basedOn w:val="Standard"/>
    <w:link w:val="FuzeileZchn"/>
    <w:uiPriority w:val="99"/>
    <w:unhideWhenUsed/>
    <w:rsid w:val="0076133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6133B"/>
  </w:style>
  <w:style w:type="table" w:styleId="Tabellenraster">
    <w:name w:val="Table Grid"/>
    <w:basedOn w:val="NormaleTabelle"/>
    <w:uiPriority w:val="39"/>
    <w:rsid w:val="0009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96248"/>
    <w:rPr>
      <w:color w:val="0563C1" w:themeColor="hyperlink"/>
      <w:u w:val="single"/>
    </w:rPr>
  </w:style>
  <w:style w:type="character" w:styleId="NichtaufgelsteErwhnung">
    <w:name w:val="Unresolved Mention"/>
    <w:basedOn w:val="Absatz-Standardschriftart"/>
    <w:uiPriority w:val="99"/>
    <w:semiHidden/>
    <w:unhideWhenUsed/>
    <w:rsid w:val="00096248"/>
    <w:rPr>
      <w:color w:val="605E5C"/>
      <w:shd w:val="clear" w:color="auto" w:fill="E1DFDD"/>
    </w:rPr>
  </w:style>
  <w:style w:type="character" w:styleId="Platzhaltertext">
    <w:name w:val="Placeholder Text"/>
    <w:basedOn w:val="Absatz-Standardschriftart"/>
    <w:uiPriority w:val="99"/>
    <w:semiHidden/>
    <w:rsid w:val="006E3195"/>
    <w:rPr>
      <w:color w:val="808080"/>
    </w:rPr>
  </w:style>
  <w:style w:type="paragraph" w:styleId="Sprechblasentext">
    <w:name w:val="Balloon Text"/>
    <w:basedOn w:val="Standard"/>
    <w:link w:val="SprechblasentextZchn"/>
    <w:uiPriority w:val="99"/>
    <w:semiHidden/>
    <w:unhideWhenUsed/>
    <w:rsid w:val="00CC1F2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1F2B"/>
    <w:rPr>
      <w:rFonts w:ascii="Segoe UI" w:hAnsi="Segoe UI" w:cs="Segoe UI"/>
      <w:sz w:val="18"/>
      <w:szCs w:val="18"/>
    </w:rPr>
  </w:style>
  <w:style w:type="paragraph" w:styleId="Listenabsatz">
    <w:name w:val="List Paragraph"/>
    <w:basedOn w:val="Standard"/>
    <w:uiPriority w:val="34"/>
    <w:qFormat/>
    <w:rsid w:val="00F24A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smatreat.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lasmatreat.com" TargetMode="External"/><Relationship Id="rId4" Type="http://schemas.openxmlformats.org/officeDocument/2006/relationships/styles" Target="styles.xml"/><Relationship Id="rId9" Type="http://schemas.openxmlformats.org/officeDocument/2006/relationships/hyperlink" Target="http://www.plasmatreat.com" TargetMode="Externa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3EA417-9CE5-42F4-8E93-2F58EA46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1088</Words>
  <Characters>8641</Characters>
  <Application>Microsoft Office Word</Application>
  <DocSecurity>0</DocSecurity>
  <Lines>180</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Erhorn</dc:creator>
  <cp:keywords/>
  <dc:description/>
  <cp:lastModifiedBy>Corinna Hokamp</cp:lastModifiedBy>
  <cp:revision>39</cp:revision>
  <dcterms:created xsi:type="dcterms:W3CDTF">2020-07-31T08:44:00Z</dcterms:created>
  <dcterms:modified xsi:type="dcterms:W3CDTF">2026-08-24T13:56:00Z</dcterms:modified>
</cp:coreProperties>
</file>